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4F6" w:rsidRDefault="00C844F6" w:rsidP="00F168CB">
      <w:pPr>
        <w:jc w:val="center"/>
        <w:rPr>
          <w:rFonts w:ascii="黑体" w:eastAsia="黑体"/>
          <w:b/>
          <w:bCs/>
          <w:sz w:val="100"/>
        </w:rPr>
      </w:pPr>
      <w:r>
        <w:rPr>
          <w:rFonts w:eastAsia="方正大标宋简体" w:hint="eastAsia"/>
          <w:b/>
          <w:bCs/>
          <w:color w:val="CC0000"/>
          <w:sz w:val="100"/>
        </w:rPr>
        <w:t>学</w:t>
      </w:r>
      <w:r>
        <w:rPr>
          <w:rFonts w:eastAsia="方正大标宋简体"/>
          <w:b/>
          <w:bCs/>
          <w:color w:val="CC0000"/>
          <w:sz w:val="100"/>
        </w:rPr>
        <w:t xml:space="preserve">  </w:t>
      </w:r>
      <w:r>
        <w:rPr>
          <w:rFonts w:eastAsia="方正大标宋简体" w:hint="eastAsia"/>
          <w:b/>
          <w:bCs/>
          <w:color w:val="CC0000"/>
          <w:sz w:val="100"/>
        </w:rPr>
        <w:t>生</w:t>
      </w:r>
      <w:r>
        <w:rPr>
          <w:rFonts w:eastAsia="方正大标宋简体"/>
          <w:b/>
          <w:bCs/>
          <w:color w:val="CC0000"/>
          <w:sz w:val="100"/>
        </w:rPr>
        <w:t xml:space="preserve">  </w:t>
      </w:r>
      <w:r>
        <w:rPr>
          <w:rFonts w:eastAsia="方正大标宋简体" w:hint="eastAsia"/>
          <w:b/>
          <w:bCs/>
          <w:color w:val="CC0000"/>
          <w:sz w:val="100"/>
        </w:rPr>
        <w:t>工</w:t>
      </w:r>
      <w:r>
        <w:rPr>
          <w:rFonts w:eastAsia="方正大标宋简体"/>
          <w:b/>
          <w:bCs/>
          <w:color w:val="CC0000"/>
          <w:sz w:val="100"/>
        </w:rPr>
        <w:t xml:space="preserve">  </w:t>
      </w:r>
      <w:r>
        <w:rPr>
          <w:rFonts w:eastAsia="方正大标宋简体" w:hint="eastAsia"/>
          <w:b/>
          <w:bCs/>
          <w:color w:val="CC0000"/>
          <w:sz w:val="100"/>
        </w:rPr>
        <w:t>作</w:t>
      </w:r>
      <w:r>
        <w:rPr>
          <w:rFonts w:eastAsia="方正大标宋简体"/>
          <w:b/>
          <w:bCs/>
          <w:color w:val="CC0000"/>
          <w:sz w:val="100"/>
        </w:rPr>
        <w:t xml:space="preserve"> </w:t>
      </w:r>
    </w:p>
    <w:p w:rsidR="00C844F6" w:rsidRDefault="00C844F6" w:rsidP="00F168CB">
      <w:pPr>
        <w:jc w:val="center"/>
        <w:rPr>
          <w:rFonts w:ascii="黑体" w:eastAsia="黑体"/>
          <w:b/>
          <w:bCs/>
          <w:sz w:val="28"/>
        </w:rPr>
      </w:pPr>
      <w:r>
        <w:rPr>
          <w:rFonts w:ascii="黑体" w:eastAsia="黑体"/>
          <w:b/>
          <w:bCs/>
          <w:sz w:val="28"/>
        </w:rPr>
        <w:t>2015</w:t>
      </w:r>
      <w:r>
        <w:rPr>
          <w:rFonts w:ascii="黑体" w:eastAsia="黑体" w:hint="eastAsia"/>
          <w:b/>
          <w:bCs/>
          <w:sz w:val="28"/>
        </w:rPr>
        <w:t>第</w:t>
      </w:r>
      <w:r>
        <w:rPr>
          <w:rFonts w:ascii="黑体" w:eastAsia="黑体"/>
          <w:b/>
          <w:bCs/>
          <w:sz w:val="28"/>
        </w:rPr>
        <w:t>6</w:t>
      </w:r>
      <w:r>
        <w:rPr>
          <w:rFonts w:ascii="黑体" w:eastAsia="黑体" w:hint="eastAsia"/>
          <w:b/>
          <w:bCs/>
          <w:sz w:val="28"/>
        </w:rPr>
        <w:t>号</w:t>
      </w:r>
      <w:r>
        <w:rPr>
          <w:rFonts w:ascii="黑体" w:eastAsia="黑体"/>
          <w:b/>
          <w:bCs/>
          <w:sz w:val="28"/>
        </w:rPr>
        <w:t xml:space="preserve">         </w:t>
      </w:r>
      <w:smartTag w:uri="urn:schemas-microsoft-com:office:smarttags" w:element="chsdate">
        <w:smartTagPr>
          <w:attr w:name="IsROCDate" w:val="False"/>
          <w:attr w:name="IsLunarDate" w:val="False"/>
          <w:attr w:name="Day" w:val="30"/>
          <w:attr w:name="Month" w:val="11"/>
          <w:attr w:name="Year" w:val="2015"/>
        </w:smartTagPr>
        <w:r>
          <w:rPr>
            <w:rFonts w:ascii="黑体" w:eastAsia="黑体"/>
            <w:b/>
            <w:bCs/>
            <w:sz w:val="28"/>
          </w:rPr>
          <w:t>2015</w:t>
        </w:r>
        <w:r>
          <w:rPr>
            <w:rFonts w:ascii="黑体" w:eastAsia="黑体" w:hint="eastAsia"/>
            <w:b/>
            <w:bCs/>
            <w:sz w:val="28"/>
          </w:rPr>
          <w:t>年</w:t>
        </w:r>
        <w:r>
          <w:rPr>
            <w:rFonts w:ascii="黑体" w:eastAsia="黑体"/>
            <w:b/>
            <w:bCs/>
            <w:sz w:val="28"/>
          </w:rPr>
          <w:t>11</w:t>
        </w:r>
        <w:r>
          <w:rPr>
            <w:rFonts w:ascii="黑体" w:eastAsia="黑体" w:hint="eastAsia"/>
            <w:b/>
            <w:bCs/>
            <w:sz w:val="28"/>
          </w:rPr>
          <w:t>月</w:t>
        </w:r>
        <w:r>
          <w:rPr>
            <w:rFonts w:ascii="黑体" w:eastAsia="黑体"/>
            <w:b/>
            <w:bCs/>
            <w:sz w:val="28"/>
          </w:rPr>
          <w:t>30</w:t>
        </w:r>
        <w:r>
          <w:rPr>
            <w:rFonts w:ascii="黑体" w:eastAsia="黑体" w:hint="eastAsia"/>
            <w:b/>
            <w:bCs/>
            <w:sz w:val="28"/>
          </w:rPr>
          <w:t>日</w:t>
        </w:r>
      </w:smartTag>
    </w:p>
    <w:p w:rsidR="00C844F6" w:rsidRDefault="00C844F6" w:rsidP="00F168CB">
      <w:pPr>
        <w:jc w:val="center"/>
        <w:rPr>
          <w:rFonts w:eastAsia="方正大标宋简体"/>
          <w:b/>
          <w:bCs/>
          <w:sz w:val="36"/>
        </w:rPr>
      </w:pPr>
      <w:r>
        <w:rPr>
          <w:noProof/>
        </w:rPr>
        <w:pict>
          <v:line id="_x0000_s1026" style="position:absolute;left:0;text-align:left;z-index:251658240" from="-21.7pt,7.8pt" to="455.3pt,7.8pt" strokecolor="#c30" strokeweight="4.5pt">
            <v:stroke linestyle="thinThick"/>
          </v:line>
        </w:pict>
      </w:r>
    </w:p>
    <w:p w:rsidR="00C844F6" w:rsidRDefault="00C844F6" w:rsidP="00F168CB">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关于公布</w:t>
      </w:r>
      <w:r>
        <w:rPr>
          <w:rFonts w:ascii="方正小标宋简体" w:eastAsia="方正小标宋简体"/>
          <w:sz w:val="44"/>
          <w:szCs w:val="44"/>
        </w:rPr>
        <w:t>2015</w:t>
      </w:r>
      <w:r>
        <w:rPr>
          <w:rFonts w:ascii="方正小标宋简体" w:eastAsia="方正小标宋简体" w:hint="eastAsia"/>
          <w:sz w:val="44"/>
          <w:szCs w:val="44"/>
        </w:rPr>
        <w:t>年</w:t>
      </w:r>
    </w:p>
    <w:p w:rsidR="00C844F6" w:rsidRDefault="00C844F6" w:rsidP="00FC26F8">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“辅导员专项研究课题”立项结果的通知</w:t>
      </w:r>
    </w:p>
    <w:p w:rsidR="00C844F6" w:rsidRDefault="00C844F6" w:rsidP="00F168CB">
      <w:pPr>
        <w:spacing w:line="600" w:lineRule="exact"/>
        <w:ind w:firstLineChars="200" w:firstLine="420"/>
        <w:rPr>
          <w:rFonts w:ascii="仿宋_GB2312" w:eastAsia="仿宋_GB2312"/>
          <w:szCs w:val="21"/>
        </w:rPr>
      </w:pPr>
    </w:p>
    <w:p w:rsidR="00C844F6" w:rsidRDefault="00C844F6" w:rsidP="00F168CB">
      <w:pPr>
        <w:spacing w:line="600" w:lineRule="exact"/>
        <w:rPr>
          <w:rFonts w:ascii="仿宋_GB2312" w:eastAsia="仿宋_GB2312"/>
          <w:sz w:val="32"/>
          <w:szCs w:val="32"/>
        </w:rPr>
      </w:pPr>
      <w:r>
        <w:rPr>
          <w:rFonts w:ascii="仿宋_GB2312" w:eastAsia="仿宋_GB2312" w:hint="eastAsia"/>
          <w:sz w:val="32"/>
          <w:szCs w:val="32"/>
        </w:rPr>
        <w:t>各学院：</w:t>
      </w:r>
    </w:p>
    <w:p w:rsidR="00C844F6" w:rsidRDefault="00C844F6" w:rsidP="00F168CB">
      <w:pPr>
        <w:spacing w:line="600" w:lineRule="exact"/>
        <w:ind w:firstLineChars="200" w:firstLine="640"/>
        <w:rPr>
          <w:rFonts w:ascii="仿宋_GB2312" w:eastAsia="仿宋_GB2312"/>
          <w:sz w:val="32"/>
          <w:szCs w:val="32"/>
        </w:rPr>
      </w:pPr>
      <w:r>
        <w:rPr>
          <w:rFonts w:ascii="仿宋_GB2312" w:eastAsia="仿宋_GB2312" w:hint="eastAsia"/>
          <w:sz w:val="32"/>
          <w:szCs w:val="32"/>
        </w:rPr>
        <w:t>根据《吉林师范大学辅导员专项研究课题管理办法》（学生工作</w:t>
      </w:r>
      <w:r>
        <w:rPr>
          <w:rFonts w:ascii="仿宋_GB2312" w:eastAsia="仿宋_GB2312"/>
          <w:sz w:val="32"/>
          <w:szCs w:val="32"/>
        </w:rPr>
        <w:t>2014</w:t>
      </w:r>
      <w:r>
        <w:rPr>
          <w:rFonts w:ascii="仿宋_GB2312" w:eastAsia="仿宋_GB2312" w:hint="eastAsia"/>
          <w:sz w:val="32"/>
          <w:szCs w:val="32"/>
        </w:rPr>
        <w:t>第</w:t>
      </w:r>
      <w:r>
        <w:rPr>
          <w:rFonts w:ascii="仿宋_GB2312" w:eastAsia="仿宋_GB2312"/>
          <w:sz w:val="32"/>
          <w:szCs w:val="32"/>
        </w:rPr>
        <w:t>3</w:t>
      </w:r>
      <w:r>
        <w:rPr>
          <w:rFonts w:ascii="仿宋_GB2312" w:eastAsia="仿宋_GB2312" w:hint="eastAsia"/>
          <w:sz w:val="32"/>
          <w:szCs w:val="32"/>
        </w:rPr>
        <w:t>号）文件精神，</w:t>
      </w:r>
      <w:r>
        <w:rPr>
          <w:rFonts w:ascii="仿宋_GB2312" w:eastAsia="仿宋_GB2312"/>
          <w:sz w:val="32"/>
          <w:szCs w:val="32"/>
        </w:rPr>
        <w:t>2015</w:t>
      </w:r>
      <w:r>
        <w:rPr>
          <w:rFonts w:ascii="仿宋_GB2312" w:eastAsia="仿宋_GB2312" w:hint="eastAsia"/>
          <w:sz w:val="32"/>
          <w:szCs w:val="32"/>
        </w:rPr>
        <w:t>年“辅导员专项研究课题”评审工作顺利结束，共有</w:t>
      </w:r>
      <w:r>
        <w:rPr>
          <w:rFonts w:ascii="仿宋_GB2312" w:eastAsia="仿宋_GB2312"/>
          <w:sz w:val="32"/>
          <w:szCs w:val="32"/>
        </w:rPr>
        <w:t>15</w:t>
      </w:r>
      <w:r>
        <w:rPr>
          <w:rFonts w:ascii="仿宋_GB2312" w:eastAsia="仿宋_GB2312" w:hint="eastAsia"/>
          <w:sz w:val="32"/>
          <w:szCs w:val="32"/>
        </w:rPr>
        <w:t>个项目准予立项。具体情况如下：</w:t>
      </w:r>
    </w:p>
    <w:p w:rsidR="00C844F6" w:rsidRDefault="00C844F6" w:rsidP="00F168CB">
      <w:pPr>
        <w:spacing w:line="640" w:lineRule="exact"/>
        <w:ind w:firstLineChars="200" w:firstLine="640"/>
        <w:rPr>
          <w:rFonts w:ascii="仿宋_GB2312" w:eastAsia="仿宋_GB2312"/>
          <w:sz w:val="32"/>
          <w:szCs w:val="32"/>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7088"/>
      </w:tblGrid>
      <w:tr w:rsidR="00C844F6" w:rsidRPr="00D111BB" w:rsidTr="00D111BB">
        <w:trPr>
          <w:trHeight w:val="777"/>
        </w:trPr>
        <w:tc>
          <w:tcPr>
            <w:tcW w:w="1668" w:type="dxa"/>
          </w:tcPr>
          <w:p w:rsidR="00C844F6" w:rsidRPr="00D111BB" w:rsidRDefault="00C844F6" w:rsidP="00D111BB">
            <w:pPr>
              <w:spacing w:line="640" w:lineRule="exact"/>
              <w:jc w:val="center"/>
              <w:rPr>
                <w:rFonts w:ascii="黑体" w:eastAsia="黑体"/>
                <w:sz w:val="32"/>
                <w:szCs w:val="32"/>
              </w:rPr>
            </w:pPr>
            <w:r w:rsidRPr="00D111BB">
              <w:rPr>
                <w:rFonts w:ascii="黑体" w:eastAsia="黑体" w:hint="eastAsia"/>
                <w:sz w:val="32"/>
                <w:szCs w:val="32"/>
              </w:rPr>
              <w:t>负责人</w:t>
            </w:r>
          </w:p>
        </w:tc>
        <w:tc>
          <w:tcPr>
            <w:tcW w:w="7088" w:type="dxa"/>
          </w:tcPr>
          <w:p w:rsidR="00C844F6" w:rsidRPr="00D111BB" w:rsidRDefault="00C844F6" w:rsidP="00D111BB">
            <w:pPr>
              <w:spacing w:line="640" w:lineRule="exact"/>
              <w:jc w:val="center"/>
              <w:rPr>
                <w:rFonts w:ascii="黑体" w:eastAsia="黑体"/>
                <w:sz w:val="32"/>
                <w:szCs w:val="32"/>
              </w:rPr>
            </w:pPr>
            <w:r w:rsidRPr="00D111BB">
              <w:rPr>
                <w:rFonts w:ascii="黑体" w:eastAsia="黑体" w:hint="eastAsia"/>
                <w:sz w:val="32"/>
                <w:szCs w:val="32"/>
              </w:rPr>
              <w:t>题</w:t>
            </w:r>
            <w:r w:rsidRPr="00D111BB">
              <w:rPr>
                <w:rFonts w:ascii="黑体" w:eastAsia="黑体"/>
                <w:sz w:val="32"/>
                <w:szCs w:val="32"/>
              </w:rPr>
              <w:t xml:space="preserve">    </w:t>
            </w:r>
            <w:r w:rsidRPr="00D111BB">
              <w:rPr>
                <w:rFonts w:ascii="黑体" w:eastAsia="黑体" w:hint="eastAsia"/>
                <w:sz w:val="32"/>
                <w:szCs w:val="32"/>
              </w:rPr>
              <w:t>目</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闫</w:t>
            </w:r>
            <w:r w:rsidRPr="00D111BB">
              <w:rPr>
                <w:rFonts w:ascii="仿宋_GB2312" w:eastAsia="仿宋_GB2312"/>
                <w:color w:val="000000"/>
                <w:sz w:val="32"/>
                <w:szCs w:val="32"/>
              </w:rPr>
              <w:t xml:space="preserve">  </w:t>
            </w:r>
            <w:r w:rsidRPr="00D111BB">
              <w:rPr>
                <w:rFonts w:ascii="仿宋_GB2312" w:eastAsia="仿宋_GB2312" w:hint="eastAsia"/>
                <w:color w:val="000000"/>
                <w:sz w:val="32"/>
                <w:szCs w:val="32"/>
              </w:rPr>
              <w:t>薇</w:t>
            </w:r>
          </w:p>
        </w:tc>
        <w:tc>
          <w:tcPr>
            <w:tcW w:w="7088" w:type="dxa"/>
            <w:vAlign w:val="center"/>
          </w:tcPr>
          <w:p w:rsidR="00C844F6" w:rsidRPr="00D111BB" w:rsidRDefault="00C844F6">
            <w:pPr>
              <w:rPr>
                <w:rFonts w:ascii="仿宋_GB2312" w:eastAsia="仿宋_GB2312" w:cs="宋体"/>
                <w:color w:val="000000"/>
                <w:sz w:val="32"/>
                <w:szCs w:val="32"/>
              </w:rPr>
            </w:pPr>
            <w:r w:rsidRPr="00D111BB">
              <w:rPr>
                <w:rFonts w:ascii="仿宋_GB2312" w:eastAsia="仿宋_GB2312" w:hint="eastAsia"/>
                <w:color w:val="000000"/>
                <w:sz w:val="32"/>
                <w:szCs w:val="32"/>
              </w:rPr>
              <w:t>基于</w:t>
            </w:r>
            <w:r w:rsidRPr="00D111BB">
              <w:rPr>
                <w:rFonts w:ascii="仿宋_GB2312" w:eastAsia="仿宋_GB2312"/>
                <w:color w:val="000000"/>
                <w:sz w:val="32"/>
                <w:szCs w:val="32"/>
              </w:rPr>
              <w:t>swot</w:t>
            </w:r>
            <w:r w:rsidRPr="00D111BB">
              <w:rPr>
                <w:rFonts w:ascii="仿宋_GB2312" w:eastAsia="仿宋_GB2312" w:hint="eastAsia"/>
                <w:color w:val="000000"/>
                <w:sz w:val="32"/>
                <w:szCs w:val="32"/>
              </w:rPr>
              <w:t>模式的大学生创业融资问题与对策研究</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杨卫东</w:t>
            </w:r>
          </w:p>
        </w:tc>
        <w:tc>
          <w:tcPr>
            <w:tcW w:w="7088" w:type="dxa"/>
            <w:vAlign w:val="center"/>
          </w:tcPr>
          <w:p w:rsidR="00C844F6" w:rsidRPr="001F4206" w:rsidRDefault="00C844F6">
            <w:pPr>
              <w:rPr>
                <w:rFonts w:ascii="仿宋_GB2312" w:eastAsia="仿宋_GB2312" w:cs="宋体"/>
                <w:color w:val="000000"/>
                <w:sz w:val="24"/>
                <w:szCs w:val="24"/>
              </w:rPr>
            </w:pPr>
            <w:r w:rsidRPr="001F4206">
              <w:rPr>
                <w:rFonts w:ascii="仿宋_GB2312" w:eastAsia="仿宋_GB2312" w:hint="eastAsia"/>
                <w:color w:val="000000"/>
                <w:sz w:val="24"/>
                <w:szCs w:val="24"/>
              </w:rPr>
              <w:t>协同理论视域下专业教师与辅导员合作开展大学生就业指导研究与实践</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孙启隆</w:t>
            </w:r>
          </w:p>
        </w:tc>
        <w:tc>
          <w:tcPr>
            <w:tcW w:w="7088" w:type="dxa"/>
            <w:vAlign w:val="center"/>
          </w:tcPr>
          <w:p w:rsidR="00C844F6" w:rsidRPr="00D111BB" w:rsidRDefault="00C844F6">
            <w:pPr>
              <w:rPr>
                <w:rFonts w:ascii="仿宋_GB2312" w:eastAsia="仿宋_GB2312" w:cs="宋体"/>
                <w:color w:val="000000"/>
                <w:sz w:val="32"/>
                <w:szCs w:val="32"/>
              </w:rPr>
            </w:pPr>
            <w:r w:rsidRPr="00D111BB">
              <w:rPr>
                <w:rFonts w:ascii="仿宋_GB2312" w:eastAsia="仿宋_GB2312" w:hint="eastAsia"/>
                <w:color w:val="000000"/>
                <w:sz w:val="32"/>
                <w:szCs w:val="32"/>
              </w:rPr>
              <w:t>大学生应急管理思想教育研究</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李洪岩</w:t>
            </w:r>
          </w:p>
        </w:tc>
        <w:tc>
          <w:tcPr>
            <w:tcW w:w="7088" w:type="dxa"/>
            <w:vAlign w:val="center"/>
          </w:tcPr>
          <w:p w:rsidR="00C844F6" w:rsidRPr="00D111BB" w:rsidRDefault="00C844F6">
            <w:pPr>
              <w:rPr>
                <w:rFonts w:ascii="仿宋_GB2312" w:eastAsia="仿宋_GB2312" w:cs="宋体"/>
                <w:color w:val="000000"/>
                <w:sz w:val="32"/>
                <w:szCs w:val="32"/>
              </w:rPr>
            </w:pPr>
            <w:r w:rsidRPr="00D111BB">
              <w:rPr>
                <w:rFonts w:ascii="仿宋_GB2312" w:eastAsia="仿宋_GB2312" w:hint="eastAsia"/>
                <w:color w:val="000000"/>
                <w:sz w:val="32"/>
                <w:szCs w:val="32"/>
              </w:rPr>
              <w:t>高校安全稳定工作预警机制研究</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高玉梅</w:t>
            </w:r>
          </w:p>
        </w:tc>
        <w:tc>
          <w:tcPr>
            <w:tcW w:w="7088" w:type="dxa"/>
            <w:vAlign w:val="center"/>
          </w:tcPr>
          <w:p w:rsidR="00C844F6" w:rsidRPr="00D111BB" w:rsidRDefault="00C844F6">
            <w:pPr>
              <w:rPr>
                <w:rFonts w:ascii="仿宋_GB2312" w:eastAsia="仿宋_GB2312" w:cs="宋体"/>
                <w:color w:val="000000"/>
                <w:sz w:val="32"/>
                <w:szCs w:val="32"/>
              </w:rPr>
            </w:pPr>
            <w:r w:rsidRPr="00D111BB">
              <w:rPr>
                <w:rFonts w:ascii="仿宋_GB2312" w:eastAsia="仿宋_GB2312" w:hint="eastAsia"/>
                <w:color w:val="000000"/>
                <w:sz w:val="32"/>
                <w:szCs w:val="32"/>
              </w:rPr>
              <w:t>教练技术在辅导员工作中应用的探索与实践研究</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王丹（女）</w:t>
            </w:r>
          </w:p>
        </w:tc>
        <w:tc>
          <w:tcPr>
            <w:tcW w:w="7088" w:type="dxa"/>
            <w:vAlign w:val="center"/>
          </w:tcPr>
          <w:p w:rsidR="00C844F6" w:rsidRPr="00D111BB" w:rsidRDefault="00C844F6">
            <w:pPr>
              <w:rPr>
                <w:rFonts w:ascii="仿宋_GB2312" w:eastAsia="仿宋_GB2312" w:cs="宋体"/>
                <w:color w:val="000000"/>
                <w:sz w:val="32"/>
                <w:szCs w:val="32"/>
              </w:rPr>
            </w:pPr>
            <w:r w:rsidRPr="00D111BB">
              <w:rPr>
                <w:rFonts w:ascii="仿宋_GB2312" w:eastAsia="仿宋_GB2312" w:hint="eastAsia"/>
                <w:color w:val="000000"/>
                <w:sz w:val="32"/>
                <w:szCs w:val="32"/>
              </w:rPr>
              <w:t>新媒体环境下大学生创业教育研究</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靳妍钰</w:t>
            </w:r>
          </w:p>
        </w:tc>
        <w:tc>
          <w:tcPr>
            <w:tcW w:w="7088" w:type="dxa"/>
            <w:vAlign w:val="center"/>
          </w:tcPr>
          <w:p w:rsidR="00C844F6" w:rsidRPr="00D111BB" w:rsidRDefault="00C844F6">
            <w:pPr>
              <w:rPr>
                <w:rFonts w:ascii="仿宋_GB2312" w:eastAsia="仿宋_GB2312" w:cs="宋体"/>
                <w:color w:val="000000"/>
                <w:sz w:val="32"/>
                <w:szCs w:val="32"/>
              </w:rPr>
            </w:pPr>
            <w:r w:rsidRPr="00D111BB">
              <w:rPr>
                <w:rFonts w:ascii="仿宋_GB2312" w:eastAsia="仿宋_GB2312" w:hint="eastAsia"/>
                <w:color w:val="000000"/>
                <w:sz w:val="32"/>
                <w:szCs w:val="32"/>
              </w:rPr>
              <w:t>中华优秀传统文化融入大学生思想政治教育研究</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林</w:t>
            </w:r>
            <w:r w:rsidRPr="00D111BB">
              <w:rPr>
                <w:rFonts w:ascii="仿宋_GB2312" w:eastAsia="仿宋_GB2312"/>
                <w:color w:val="000000"/>
                <w:sz w:val="32"/>
                <w:szCs w:val="32"/>
              </w:rPr>
              <w:t xml:space="preserve">  </w:t>
            </w:r>
            <w:r w:rsidRPr="00D111BB">
              <w:rPr>
                <w:rFonts w:ascii="仿宋_GB2312" w:eastAsia="仿宋_GB2312" w:hint="eastAsia"/>
                <w:color w:val="000000"/>
                <w:sz w:val="32"/>
                <w:szCs w:val="32"/>
              </w:rPr>
              <w:t>琳</w:t>
            </w:r>
          </w:p>
        </w:tc>
        <w:tc>
          <w:tcPr>
            <w:tcW w:w="7088" w:type="dxa"/>
            <w:vAlign w:val="center"/>
          </w:tcPr>
          <w:p w:rsidR="00C844F6" w:rsidRPr="00493B0E" w:rsidRDefault="00C844F6">
            <w:pPr>
              <w:rPr>
                <w:rFonts w:ascii="仿宋_GB2312" w:eastAsia="仿宋_GB2312" w:cs="宋体"/>
                <w:color w:val="000000"/>
                <w:sz w:val="28"/>
                <w:szCs w:val="28"/>
              </w:rPr>
            </w:pPr>
            <w:r w:rsidRPr="00493B0E">
              <w:rPr>
                <w:rFonts w:ascii="仿宋_GB2312" w:eastAsia="仿宋_GB2312" w:hint="eastAsia"/>
                <w:color w:val="000000"/>
                <w:sz w:val="28"/>
                <w:szCs w:val="28"/>
              </w:rPr>
              <w:t>大学生志愿服务工作工作体系、评价体系和保障体系研究</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胡</w:t>
            </w:r>
            <w:r w:rsidRPr="00D111BB">
              <w:rPr>
                <w:rFonts w:ascii="仿宋_GB2312" w:eastAsia="仿宋_GB2312"/>
                <w:color w:val="000000"/>
                <w:sz w:val="32"/>
                <w:szCs w:val="32"/>
              </w:rPr>
              <w:t xml:space="preserve">  </w:t>
            </w:r>
            <w:r w:rsidRPr="00D111BB">
              <w:rPr>
                <w:rFonts w:ascii="仿宋_GB2312" w:eastAsia="仿宋_GB2312" w:hint="eastAsia"/>
                <w:color w:val="000000"/>
                <w:sz w:val="32"/>
                <w:szCs w:val="32"/>
              </w:rPr>
              <w:t>晶</w:t>
            </w:r>
          </w:p>
        </w:tc>
        <w:tc>
          <w:tcPr>
            <w:tcW w:w="7088" w:type="dxa"/>
            <w:vAlign w:val="center"/>
          </w:tcPr>
          <w:p w:rsidR="00C844F6" w:rsidRPr="001F4206" w:rsidRDefault="00C844F6">
            <w:pPr>
              <w:rPr>
                <w:rFonts w:ascii="仿宋_GB2312" w:eastAsia="仿宋_GB2312" w:cs="宋体"/>
                <w:color w:val="000000"/>
                <w:sz w:val="28"/>
                <w:szCs w:val="28"/>
              </w:rPr>
            </w:pPr>
            <w:r w:rsidRPr="001F4206">
              <w:rPr>
                <w:rFonts w:ascii="仿宋_GB2312" w:eastAsia="仿宋_GB2312" w:hint="eastAsia"/>
                <w:color w:val="000000"/>
                <w:sz w:val="28"/>
                <w:szCs w:val="28"/>
              </w:rPr>
              <w:t>高师校园女大学生群体网络行为问题与教育对策研究</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郭</w:t>
            </w:r>
            <w:r w:rsidRPr="00D111BB">
              <w:rPr>
                <w:rFonts w:ascii="仿宋_GB2312" w:eastAsia="仿宋_GB2312"/>
                <w:color w:val="000000"/>
                <w:sz w:val="32"/>
                <w:szCs w:val="32"/>
              </w:rPr>
              <w:t xml:space="preserve">  </w:t>
            </w:r>
            <w:r w:rsidRPr="00D111BB">
              <w:rPr>
                <w:rFonts w:ascii="仿宋_GB2312" w:eastAsia="仿宋_GB2312" w:hint="eastAsia"/>
                <w:color w:val="000000"/>
                <w:sz w:val="32"/>
                <w:szCs w:val="32"/>
              </w:rPr>
              <w:t>旭</w:t>
            </w:r>
          </w:p>
        </w:tc>
        <w:tc>
          <w:tcPr>
            <w:tcW w:w="7088" w:type="dxa"/>
            <w:vAlign w:val="center"/>
          </w:tcPr>
          <w:p w:rsidR="00C844F6" w:rsidRPr="001F4206" w:rsidRDefault="00C844F6">
            <w:pPr>
              <w:rPr>
                <w:rFonts w:ascii="仿宋_GB2312" w:eastAsia="仿宋_GB2312" w:cs="宋体"/>
                <w:color w:val="000000"/>
                <w:sz w:val="28"/>
                <w:szCs w:val="28"/>
              </w:rPr>
            </w:pPr>
            <w:r w:rsidRPr="001F4206">
              <w:rPr>
                <w:rFonts w:ascii="仿宋_GB2312" w:eastAsia="仿宋_GB2312" w:hint="eastAsia"/>
                <w:color w:val="000000"/>
                <w:sz w:val="28"/>
                <w:szCs w:val="28"/>
              </w:rPr>
              <w:t>“微文化”背景下大学生社会主义核心价值观培育</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马荣陆</w:t>
            </w:r>
          </w:p>
        </w:tc>
        <w:tc>
          <w:tcPr>
            <w:tcW w:w="7088" w:type="dxa"/>
            <w:vAlign w:val="center"/>
          </w:tcPr>
          <w:p w:rsidR="00C844F6" w:rsidRPr="00D111BB" w:rsidRDefault="00C844F6">
            <w:pPr>
              <w:rPr>
                <w:rFonts w:ascii="仿宋_GB2312" w:eastAsia="仿宋_GB2312" w:cs="宋体"/>
                <w:color w:val="000000"/>
                <w:sz w:val="32"/>
                <w:szCs w:val="32"/>
              </w:rPr>
            </w:pPr>
            <w:r w:rsidRPr="00D111BB">
              <w:rPr>
                <w:rFonts w:ascii="仿宋_GB2312" w:eastAsia="仿宋_GB2312" w:hint="eastAsia"/>
                <w:color w:val="000000"/>
                <w:sz w:val="32"/>
                <w:szCs w:val="32"/>
              </w:rPr>
              <w:t>儒家仁爱思想融入大学生思想政治教育研究</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王</w:t>
            </w:r>
            <w:r w:rsidRPr="00D111BB">
              <w:rPr>
                <w:rFonts w:ascii="仿宋_GB2312" w:eastAsia="仿宋_GB2312"/>
                <w:color w:val="000000"/>
                <w:sz w:val="32"/>
                <w:szCs w:val="32"/>
              </w:rPr>
              <w:t xml:space="preserve">  </w:t>
            </w:r>
            <w:r w:rsidRPr="00D111BB">
              <w:rPr>
                <w:rFonts w:ascii="仿宋_GB2312" w:eastAsia="仿宋_GB2312" w:hint="eastAsia"/>
                <w:color w:val="000000"/>
                <w:sz w:val="32"/>
                <w:szCs w:val="32"/>
              </w:rPr>
              <w:t>鑫</w:t>
            </w:r>
          </w:p>
        </w:tc>
        <w:tc>
          <w:tcPr>
            <w:tcW w:w="7088" w:type="dxa"/>
            <w:vAlign w:val="center"/>
          </w:tcPr>
          <w:p w:rsidR="00C844F6" w:rsidRPr="00D111BB" w:rsidRDefault="00C844F6">
            <w:pPr>
              <w:rPr>
                <w:rFonts w:ascii="仿宋_GB2312" w:eastAsia="仿宋_GB2312" w:cs="宋体"/>
                <w:color w:val="000000"/>
                <w:sz w:val="32"/>
                <w:szCs w:val="32"/>
              </w:rPr>
            </w:pPr>
            <w:r w:rsidRPr="00D111BB">
              <w:rPr>
                <w:rFonts w:ascii="仿宋_GB2312" w:eastAsia="仿宋_GB2312" w:hint="eastAsia"/>
                <w:color w:val="000000"/>
                <w:sz w:val="32"/>
                <w:szCs w:val="32"/>
              </w:rPr>
              <w:t>大学生思想政治教育内化与自我管理</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宋彦喜</w:t>
            </w:r>
          </w:p>
        </w:tc>
        <w:tc>
          <w:tcPr>
            <w:tcW w:w="7088" w:type="dxa"/>
            <w:vAlign w:val="center"/>
          </w:tcPr>
          <w:p w:rsidR="00C844F6" w:rsidRPr="00D111BB" w:rsidRDefault="00C844F6">
            <w:pPr>
              <w:rPr>
                <w:rFonts w:ascii="仿宋_GB2312" w:eastAsia="仿宋_GB2312" w:cs="宋体"/>
                <w:color w:val="000000"/>
                <w:sz w:val="32"/>
                <w:szCs w:val="32"/>
              </w:rPr>
            </w:pPr>
            <w:r w:rsidRPr="00D111BB">
              <w:rPr>
                <w:rFonts w:ascii="仿宋_GB2312" w:eastAsia="仿宋_GB2312" w:hint="eastAsia"/>
                <w:color w:val="000000"/>
                <w:sz w:val="32"/>
                <w:szCs w:val="32"/>
              </w:rPr>
              <w:t>大学生危险行为的现状及其人格特质的关系研究</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钟瑷琳</w:t>
            </w:r>
          </w:p>
        </w:tc>
        <w:tc>
          <w:tcPr>
            <w:tcW w:w="7088" w:type="dxa"/>
            <w:vAlign w:val="center"/>
          </w:tcPr>
          <w:p w:rsidR="00C844F6" w:rsidRPr="004E7A45" w:rsidRDefault="00C844F6">
            <w:pPr>
              <w:rPr>
                <w:rFonts w:ascii="仿宋_GB2312" w:eastAsia="仿宋_GB2312"/>
                <w:color w:val="000000"/>
                <w:spacing w:val="-4"/>
                <w:sz w:val="28"/>
                <w:szCs w:val="28"/>
              </w:rPr>
            </w:pPr>
            <w:r w:rsidRPr="004E7A45">
              <w:rPr>
                <w:rFonts w:ascii="仿宋_GB2312" w:eastAsia="仿宋_GB2312" w:hint="eastAsia"/>
                <w:color w:val="000000"/>
                <w:spacing w:val="-4"/>
                <w:sz w:val="28"/>
                <w:szCs w:val="28"/>
              </w:rPr>
              <w:t>爱情题材影片对大学生恋爱观教育的影响及解决对策研究</w:t>
            </w:r>
          </w:p>
        </w:tc>
      </w:tr>
      <w:tr w:rsidR="00C844F6" w:rsidRPr="00D111BB" w:rsidTr="00D111BB">
        <w:trPr>
          <w:trHeight w:val="777"/>
        </w:trPr>
        <w:tc>
          <w:tcPr>
            <w:tcW w:w="1668" w:type="dxa"/>
            <w:vAlign w:val="center"/>
          </w:tcPr>
          <w:p w:rsidR="00C844F6" w:rsidRPr="00D111BB" w:rsidRDefault="00C844F6" w:rsidP="00D111BB">
            <w:pPr>
              <w:jc w:val="center"/>
              <w:rPr>
                <w:rFonts w:ascii="仿宋_GB2312" w:eastAsia="仿宋_GB2312" w:cs="宋体"/>
                <w:color w:val="000000"/>
                <w:sz w:val="32"/>
                <w:szCs w:val="32"/>
              </w:rPr>
            </w:pPr>
            <w:r w:rsidRPr="00D111BB">
              <w:rPr>
                <w:rFonts w:ascii="仿宋_GB2312" w:eastAsia="仿宋_GB2312" w:hint="eastAsia"/>
                <w:color w:val="000000"/>
                <w:sz w:val="32"/>
                <w:szCs w:val="32"/>
              </w:rPr>
              <w:t>范妙然</w:t>
            </w:r>
          </w:p>
        </w:tc>
        <w:tc>
          <w:tcPr>
            <w:tcW w:w="7088" w:type="dxa"/>
            <w:vAlign w:val="center"/>
          </w:tcPr>
          <w:p w:rsidR="00C844F6" w:rsidRPr="001F4206" w:rsidRDefault="00C844F6">
            <w:pPr>
              <w:rPr>
                <w:rFonts w:ascii="仿宋_GB2312" w:eastAsia="仿宋_GB2312" w:cs="宋体"/>
                <w:color w:val="000000"/>
                <w:sz w:val="28"/>
                <w:szCs w:val="28"/>
              </w:rPr>
            </w:pPr>
            <w:r w:rsidRPr="001F4206">
              <w:rPr>
                <w:rFonts w:ascii="仿宋_GB2312" w:eastAsia="仿宋_GB2312" w:hint="eastAsia"/>
                <w:color w:val="000000"/>
                <w:sz w:val="28"/>
                <w:szCs w:val="28"/>
              </w:rPr>
              <w:t>中华优秀传统文化在推动校园文化建设之中的作用发挥</w:t>
            </w:r>
          </w:p>
        </w:tc>
      </w:tr>
    </w:tbl>
    <w:p w:rsidR="00C844F6" w:rsidRDefault="00C844F6" w:rsidP="00F168CB">
      <w:pPr>
        <w:spacing w:line="640" w:lineRule="exact"/>
        <w:ind w:firstLineChars="200" w:firstLine="640"/>
        <w:rPr>
          <w:rFonts w:ascii="仿宋_GB2312" w:eastAsia="仿宋_GB2312"/>
          <w:sz w:val="32"/>
          <w:szCs w:val="32"/>
        </w:rPr>
      </w:pPr>
      <w:r>
        <w:rPr>
          <w:rFonts w:ascii="仿宋_GB2312" w:eastAsia="仿宋_GB2312" w:hint="eastAsia"/>
          <w:sz w:val="32"/>
          <w:szCs w:val="32"/>
        </w:rPr>
        <w:t>特此公布。</w:t>
      </w:r>
    </w:p>
    <w:p w:rsidR="00C844F6" w:rsidRDefault="00C844F6" w:rsidP="00F168CB">
      <w:pPr>
        <w:spacing w:line="640" w:lineRule="exact"/>
        <w:ind w:firstLineChars="200" w:firstLine="640"/>
        <w:rPr>
          <w:rFonts w:ascii="仿宋_GB2312" w:eastAsia="仿宋_GB2312"/>
          <w:sz w:val="32"/>
          <w:szCs w:val="32"/>
        </w:rPr>
      </w:pPr>
    </w:p>
    <w:p w:rsidR="00C844F6" w:rsidRDefault="00C844F6" w:rsidP="00F168CB">
      <w:pPr>
        <w:spacing w:line="640" w:lineRule="exact"/>
        <w:ind w:firstLineChars="200" w:firstLine="640"/>
        <w:rPr>
          <w:rFonts w:ascii="仿宋_GB2312" w:eastAsia="仿宋_GB2312"/>
          <w:sz w:val="32"/>
          <w:szCs w:val="32"/>
        </w:rPr>
      </w:pPr>
    </w:p>
    <w:p w:rsidR="00C844F6" w:rsidRDefault="00C844F6" w:rsidP="00F168CB">
      <w:pPr>
        <w:wordWrap w:val="0"/>
        <w:spacing w:line="640" w:lineRule="exact"/>
        <w:ind w:firstLineChars="200" w:firstLine="640"/>
        <w:jc w:val="right"/>
        <w:rPr>
          <w:rFonts w:ascii="仿宋_GB2312" w:eastAsia="仿宋_GB2312"/>
          <w:sz w:val="32"/>
          <w:szCs w:val="32"/>
        </w:rPr>
      </w:pPr>
      <w:r>
        <w:rPr>
          <w:rFonts w:ascii="仿宋_GB2312" w:eastAsia="仿宋_GB2312" w:hint="eastAsia"/>
          <w:sz w:val="32"/>
          <w:szCs w:val="32"/>
        </w:rPr>
        <w:t>学生工作部（处）</w:t>
      </w:r>
      <w:r>
        <w:rPr>
          <w:rFonts w:ascii="仿宋_GB2312" w:eastAsia="仿宋_GB2312"/>
          <w:sz w:val="32"/>
          <w:szCs w:val="32"/>
        </w:rPr>
        <w:t xml:space="preserve">         </w:t>
      </w:r>
    </w:p>
    <w:p w:rsidR="00C844F6" w:rsidRDefault="00C844F6" w:rsidP="00261816">
      <w:pPr>
        <w:wordWrap w:val="0"/>
        <w:spacing w:line="640" w:lineRule="exact"/>
        <w:ind w:firstLineChars="200" w:firstLine="640"/>
        <w:jc w:val="right"/>
      </w:pPr>
      <w:smartTag w:uri="urn:schemas-microsoft-com:office:smarttags" w:element="chsdate">
        <w:smartTagPr>
          <w:attr w:name="IsROCDate" w:val="False"/>
          <w:attr w:name="IsLunarDate" w:val="False"/>
          <w:attr w:name="Day" w:val="30"/>
          <w:attr w:name="Month" w:val="11"/>
          <w:attr w:name="Year" w:val="2015"/>
        </w:smartTagPr>
        <w:r>
          <w:rPr>
            <w:rFonts w:ascii="仿宋_GB2312" w:eastAsia="仿宋_GB2312"/>
            <w:sz w:val="32"/>
            <w:szCs w:val="32"/>
          </w:rPr>
          <w:t>2015</w:t>
        </w:r>
        <w:r>
          <w:rPr>
            <w:rFonts w:ascii="仿宋_GB2312" w:eastAsia="仿宋_GB2312" w:hint="eastAsia"/>
            <w:sz w:val="32"/>
            <w:szCs w:val="32"/>
          </w:rPr>
          <w:t>年</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30</w:t>
        </w:r>
        <w:r>
          <w:rPr>
            <w:rFonts w:ascii="仿宋_GB2312" w:eastAsia="仿宋_GB2312" w:hint="eastAsia"/>
            <w:sz w:val="32"/>
            <w:szCs w:val="32"/>
          </w:rPr>
          <w:t>日</w:t>
        </w:r>
      </w:smartTag>
      <w:r>
        <w:rPr>
          <w:rFonts w:ascii="仿宋_GB2312" w:eastAsia="仿宋_GB2312"/>
          <w:sz w:val="32"/>
          <w:szCs w:val="32"/>
        </w:rPr>
        <w:t xml:space="preserve">         </w:t>
      </w:r>
    </w:p>
    <w:p w:rsidR="00C844F6" w:rsidRDefault="00C844F6"/>
    <w:sectPr w:rsidR="00C844F6" w:rsidSect="006565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68CB"/>
    <w:rsid w:val="00005AD9"/>
    <w:rsid w:val="00162001"/>
    <w:rsid w:val="001F4206"/>
    <w:rsid w:val="00261816"/>
    <w:rsid w:val="00405EFF"/>
    <w:rsid w:val="00493B0E"/>
    <w:rsid w:val="00496E10"/>
    <w:rsid w:val="004E7A45"/>
    <w:rsid w:val="005F0115"/>
    <w:rsid w:val="006565B5"/>
    <w:rsid w:val="00770AD0"/>
    <w:rsid w:val="00A432A3"/>
    <w:rsid w:val="00A72542"/>
    <w:rsid w:val="00AE131F"/>
    <w:rsid w:val="00C844F6"/>
    <w:rsid w:val="00D111BB"/>
    <w:rsid w:val="00D55C55"/>
    <w:rsid w:val="00E20C6C"/>
    <w:rsid w:val="00E802DE"/>
    <w:rsid w:val="00F168CB"/>
    <w:rsid w:val="00F4384C"/>
    <w:rsid w:val="00FC26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C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168C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4825167">
      <w:marLeft w:val="0"/>
      <w:marRight w:val="0"/>
      <w:marTop w:val="0"/>
      <w:marBottom w:val="0"/>
      <w:divBdr>
        <w:top w:val="none" w:sz="0" w:space="0" w:color="auto"/>
        <w:left w:val="none" w:sz="0" w:space="0" w:color="auto"/>
        <w:bottom w:val="none" w:sz="0" w:space="0" w:color="auto"/>
        <w:right w:val="none" w:sz="0" w:space="0" w:color="auto"/>
      </w:divBdr>
    </w:div>
    <w:div w:id="15448251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Pages>
  <Words>94</Words>
  <Characters>540</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7</cp:revision>
  <dcterms:created xsi:type="dcterms:W3CDTF">2015-12-10T01:59:00Z</dcterms:created>
  <dcterms:modified xsi:type="dcterms:W3CDTF">2015-12-11T08:55:00Z</dcterms:modified>
</cp:coreProperties>
</file>