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01C" w:rsidRDefault="00A5501C" w:rsidP="00A5501C">
      <w:pPr>
        <w:jc w:val="center"/>
        <w:rPr>
          <w:rFonts w:ascii="黑体" w:eastAsia="黑体"/>
          <w:b/>
          <w:bCs/>
          <w:sz w:val="100"/>
        </w:rPr>
      </w:pPr>
      <w:r>
        <w:rPr>
          <w:rFonts w:eastAsia="方正大标宋简体" w:hint="eastAsia"/>
          <w:b/>
          <w:bCs/>
          <w:color w:val="CC0000"/>
          <w:sz w:val="100"/>
        </w:rPr>
        <w:t>学</w:t>
      </w:r>
      <w:r>
        <w:rPr>
          <w:rFonts w:eastAsia="方正大标宋简体"/>
          <w:b/>
          <w:bCs/>
          <w:color w:val="CC0000"/>
          <w:sz w:val="100"/>
        </w:rPr>
        <w:t xml:space="preserve">  </w:t>
      </w:r>
      <w:r>
        <w:rPr>
          <w:rFonts w:eastAsia="方正大标宋简体" w:hint="eastAsia"/>
          <w:b/>
          <w:bCs/>
          <w:color w:val="CC0000"/>
          <w:sz w:val="100"/>
        </w:rPr>
        <w:t>生</w:t>
      </w:r>
      <w:r>
        <w:rPr>
          <w:rFonts w:eastAsia="方正大标宋简体"/>
          <w:b/>
          <w:bCs/>
          <w:color w:val="CC0000"/>
          <w:sz w:val="100"/>
        </w:rPr>
        <w:t xml:space="preserve">  </w:t>
      </w:r>
      <w:r>
        <w:rPr>
          <w:rFonts w:eastAsia="方正大标宋简体" w:hint="eastAsia"/>
          <w:b/>
          <w:bCs/>
          <w:color w:val="CC0000"/>
          <w:sz w:val="100"/>
        </w:rPr>
        <w:t>工</w:t>
      </w:r>
      <w:r>
        <w:rPr>
          <w:rFonts w:eastAsia="方正大标宋简体"/>
          <w:b/>
          <w:bCs/>
          <w:color w:val="CC0000"/>
          <w:sz w:val="100"/>
        </w:rPr>
        <w:t xml:space="preserve">  </w:t>
      </w:r>
      <w:r>
        <w:rPr>
          <w:rFonts w:eastAsia="方正大标宋简体" w:hint="eastAsia"/>
          <w:b/>
          <w:bCs/>
          <w:color w:val="CC0000"/>
          <w:sz w:val="100"/>
        </w:rPr>
        <w:t>作</w:t>
      </w:r>
      <w:r>
        <w:rPr>
          <w:rFonts w:eastAsia="方正大标宋简体"/>
          <w:b/>
          <w:bCs/>
          <w:color w:val="CC0000"/>
          <w:sz w:val="100"/>
        </w:rPr>
        <w:t xml:space="preserve"> </w:t>
      </w:r>
    </w:p>
    <w:p w:rsidR="00A5501C" w:rsidRPr="00AC6E2A" w:rsidRDefault="00A5501C" w:rsidP="00A5501C">
      <w:pPr>
        <w:jc w:val="center"/>
        <w:rPr>
          <w:rFonts w:ascii="黑体" w:eastAsia="黑体"/>
          <w:b/>
          <w:bCs/>
          <w:sz w:val="28"/>
        </w:rPr>
      </w:pPr>
      <w:r w:rsidRPr="00AC6E2A">
        <w:rPr>
          <w:rFonts w:ascii="黑体" w:eastAsia="黑体" w:hint="eastAsia"/>
          <w:b/>
          <w:bCs/>
          <w:sz w:val="28"/>
        </w:rPr>
        <w:t>201</w:t>
      </w:r>
      <w:r w:rsidR="00E95F8E" w:rsidRPr="00AC6E2A">
        <w:rPr>
          <w:rFonts w:ascii="黑体" w:eastAsia="黑体" w:hint="eastAsia"/>
          <w:b/>
          <w:bCs/>
          <w:sz w:val="28"/>
        </w:rPr>
        <w:t>7</w:t>
      </w:r>
      <w:r w:rsidRPr="00AC6E2A">
        <w:rPr>
          <w:rFonts w:ascii="黑体" w:eastAsia="黑体" w:hint="eastAsia"/>
          <w:b/>
          <w:bCs/>
          <w:sz w:val="28"/>
        </w:rPr>
        <w:t>第</w:t>
      </w:r>
      <w:r w:rsidR="00377F54">
        <w:rPr>
          <w:rFonts w:ascii="黑体" w:eastAsia="黑体" w:hint="eastAsia"/>
          <w:b/>
          <w:bCs/>
          <w:sz w:val="28"/>
        </w:rPr>
        <w:t>8</w:t>
      </w:r>
      <w:r w:rsidRPr="00AC6E2A">
        <w:rPr>
          <w:rFonts w:ascii="黑体" w:eastAsia="黑体" w:hint="eastAsia"/>
          <w:b/>
          <w:bCs/>
          <w:sz w:val="28"/>
        </w:rPr>
        <w:t>号         201</w:t>
      </w:r>
      <w:r w:rsidR="00E95F8E" w:rsidRPr="00AC6E2A">
        <w:rPr>
          <w:rFonts w:ascii="黑体" w:eastAsia="黑体" w:hint="eastAsia"/>
          <w:b/>
          <w:bCs/>
          <w:sz w:val="28"/>
        </w:rPr>
        <w:t>7</w:t>
      </w:r>
      <w:r w:rsidRPr="00AC6E2A">
        <w:rPr>
          <w:rFonts w:ascii="黑体" w:eastAsia="黑体" w:hint="eastAsia"/>
          <w:b/>
          <w:bCs/>
          <w:sz w:val="28"/>
        </w:rPr>
        <w:t>年</w:t>
      </w:r>
      <w:r w:rsidR="00377F54">
        <w:rPr>
          <w:rFonts w:ascii="黑体" w:eastAsia="黑体" w:hint="eastAsia"/>
          <w:b/>
          <w:bCs/>
          <w:sz w:val="28"/>
        </w:rPr>
        <w:t>12</w:t>
      </w:r>
      <w:r w:rsidRPr="00AC6E2A">
        <w:rPr>
          <w:rFonts w:ascii="黑体" w:eastAsia="黑体" w:hint="eastAsia"/>
          <w:b/>
          <w:bCs/>
          <w:sz w:val="28"/>
        </w:rPr>
        <w:t>月</w:t>
      </w:r>
      <w:r w:rsidR="00377F54">
        <w:rPr>
          <w:rFonts w:ascii="黑体" w:eastAsia="黑体" w:hint="eastAsia"/>
          <w:b/>
          <w:bCs/>
          <w:sz w:val="28"/>
        </w:rPr>
        <w:t>29</w:t>
      </w:r>
      <w:r w:rsidRPr="00AC6E2A">
        <w:rPr>
          <w:rFonts w:ascii="黑体" w:eastAsia="黑体" w:hint="eastAsia"/>
          <w:b/>
          <w:bCs/>
          <w:sz w:val="28"/>
        </w:rPr>
        <w:t>日</w:t>
      </w:r>
    </w:p>
    <w:p w:rsidR="00805EE5" w:rsidRDefault="00F435BB" w:rsidP="00805EE5">
      <w:pPr>
        <w:jc w:val="center"/>
        <w:rPr>
          <w:rFonts w:eastAsia="方正大标宋简体"/>
          <w:b/>
          <w:bCs/>
          <w:sz w:val="36"/>
        </w:rPr>
      </w:pPr>
      <w:r>
        <w:pict>
          <v:line id="_x0000_s1026" style="position:absolute;left:0;text-align:left;z-index:1" from="-21.7pt,7.8pt" to="455.3pt,7.8pt" strokecolor="#c30" strokeweight="4.5pt">
            <v:stroke linestyle="thinThick"/>
          </v:line>
        </w:pict>
      </w:r>
    </w:p>
    <w:p w:rsidR="00377F54" w:rsidRDefault="00377F54" w:rsidP="00377F54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FC62E2">
        <w:rPr>
          <w:rFonts w:ascii="方正小标宋简体" w:eastAsia="方正小标宋简体" w:hint="eastAsia"/>
          <w:sz w:val="44"/>
          <w:szCs w:val="44"/>
        </w:rPr>
        <w:t>学生工作部（处）2017年工作总结</w:t>
      </w:r>
    </w:p>
    <w:p w:rsidR="00377F54" w:rsidRDefault="00377F54" w:rsidP="00377F5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377F54" w:rsidRDefault="00377F54" w:rsidP="00377F54">
      <w:pPr>
        <w:pStyle w:val="1"/>
        <w:tabs>
          <w:tab w:val="left" w:pos="993"/>
        </w:tabs>
        <w:spacing w:line="560" w:lineRule="exact"/>
        <w:ind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2017年我校学生工作始终坚持“立德树人”根本任务</w:t>
      </w:r>
      <w:r w:rsidRPr="00226ED4">
        <w:rPr>
          <w:rFonts w:ascii="仿宋_GB2312" w:eastAsia="仿宋_GB2312" w:hAnsi="仿宋" w:cs="仿宋_GB2312" w:hint="eastAsia"/>
          <w:sz w:val="32"/>
          <w:szCs w:val="32"/>
        </w:rPr>
        <w:t>，</w:t>
      </w:r>
      <w:r w:rsidRPr="00552002">
        <w:rPr>
          <w:rFonts w:ascii="仿宋" w:eastAsia="仿宋" w:hAnsi="仿宋" w:cs="仿宋_GB2312" w:hint="eastAsia"/>
          <w:sz w:val="32"/>
          <w:szCs w:val="32"/>
        </w:rPr>
        <w:t>践行“全心关注、全力引导、全面发展”工作理念，围绕中心，服务大局，</w:t>
      </w:r>
      <w:r>
        <w:rPr>
          <w:rFonts w:ascii="仿宋_GB2312" w:eastAsia="仿宋_GB2312" w:hint="eastAsia"/>
          <w:sz w:val="32"/>
          <w:szCs w:val="32"/>
        </w:rPr>
        <w:t>构建品牌建设新格局，打造网络思政新势力，推动学生管理法制化新进程，提升</w:t>
      </w:r>
      <w:r w:rsidRPr="007445C3">
        <w:rPr>
          <w:rFonts w:ascii="仿宋_GB2312" w:eastAsia="仿宋_GB2312" w:hint="eastAsia"/>
          <w:sz w:val="32"/>
          <w:szCs w:val="32"/>
        </w:rPr>
        <w:t>队伍建设新</w:t>
      </w:r>
      <w:r>
        <w:rPr>
          <w:rFonts w:ascii="仿宋_GB2312" w:eastAsia="仿宋_GB2312" w:hint="eastAsia"/>
          <w:sz w:val="32"/>
          <w:szCs w:val="32"/>
        </w:rPr>
        <w:t>层次，</w:t>
      </w:r>
      <w:r>
        <w:rPr>
          <w:rFonts w:ascii="仿宋_GB2312" w:eastAsia="仿宋_GB2312" w:cs="仿宋_GB2312" w:hint="eastAsia"/>
          <w:sz w:val="32"/>
          <w:szCs w:val="32"/>
        </w:rPr>
        <w:t>圆满完成了全年工作任务，现总结如下：</w:t>
      </w:r>
    </w:p>
    <w:p w:rsidR="00377F54" w:rsidRDefault="00377F54" w:rsidP="00377F54">
      <w:pPr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 w:rsidRPr="00255E5A">
        <w:rPr>
          <w:rFonts w:ascii="黑体" w:eastAsia="黑体" w:hAnsi="黑体" w:hint="eastAsia"/>
          <w:sz w:val="32"/>
          <w:szCs w:val="32"/>
        </w:rPr>
        <w:t>一、精心设计，</w:t>
      </w:r>
      <w:r>
        <w:rPr>
          <w:rFonts w:ascii="黑体" w:eastAsia="黑体" w:hAnsi="黑体" w:hint="eastAsia"/>
          <w:sz w:val="32"/>
          <w:szCs w:val="32"/>
        </w:rPr>
        <w:t>扎实推进，</w:t>
      </w:r>
      <w:r>
        <w:rPr>
          <w:rFonts w:ascii="黑体" w:eastAsia="黑体" w:hAnsi="黑体" w:cs="黑体" w:hint="eastAsia"/>
          <w:sz w:val="32"/>
          <w:szCs w:val="32"/>
        </w:rPr>
        <w:t>圆满</w:t>
      </w:r>
      <w:r w:rsidRPr="00BE51C0">
        <w:rPr>
          <w:rFonts w:ascii="黑体" w:eastAsia="黑体" w:hAnsi="黑体" w:cs="黑体" w:hint="eastAsia"/>
          <w:sz w:val="32"/>
          <w:szCs w:val="32"/>
        </w:rPr>
        <w:t>完成</w:t>
      </w:r>
      <w:r>
        <w:rPr>
          <w:rFonts w:ascii="黑体" w:eastAsia="黑体" w:hAnsi="黑体" w:cs="黑体" w:hint="eastAsia"/>
          <w:sz w:val="32"/>
          <w:szCs w:val="32"/>
        </w:rPr>
        <w:t>年度</w:t>
      </w:r>
      <w:r w:rsidRPr="00BE51C0">
        <w:rPr>
          <w:rFonts w:ascii="黑体" w:eastAsia="黑体" w:hAnsi="黑体" w:cs="黑体" w:hint="eastAsia"/>
          <w:sz w:val="32"/>
          <w:szCs w:val="32"/>
        </w:rPr>
        <w:t>重点工作</w:t>
      </w:r>
    </w:p>
    <w:p w:rsidR="00377F54" w:rsidRDefault="00377F54" w:rsidP="00377F54">
      <w:pPr>
        <w:pStyle w:val="a3"/>
        <w:tabs>
          <w:tab w:val="left" w:pos="1418"/>
        </w:tabs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C3179F">
        <w:rPr>
          <w:rFonts w:ascii="楷体_GB2312" w:eastAsia="楷体_GB2312" w:hAnsi="黑体" w:hint="eastAsia"/>
          <w:sz w:val="32"/>
          <w:szCs w:val="32"/>
        </w:rPr>
        <w:t>1.品牌建设校内有声誉，省内有影响。</w:t>
      </w:r>
      <w:r w:rsidRPr="00563EFC">
        <w:rPr>
          <w:rFonts w:ascii="仿宋_GB2312" w:eastAsia="仿宋_GB2312" w:hint="eastAsia"/>
          <w:sz w:val="32"/>
          <w:szCs w:val="32"/>
        </w:rPr>
        <w:t>着力</w:t>
      </w:r>
      <w:r w:rsidRPr="00830311">
        <w:rPr>
          <w:rFonts w:ascii="仿宋_GB2312" w:eastAsia="仿宋_GB2312" w:hint="eastAsia"/>
          <w:sz w:val="32"/>
          <w:szCs w:val="32"/>
        </w:rPr>
        <w:t>加强校院两级学工品牌建设与推广，</w:t>
      </w:r>
      <w:r>
        <w:rPr>
          <w:rFonts w:ascii="仿宋_GB2312" w:eastAsia="仿宋_GB2312" w:hint="eastAsia"/>
          <w:sz w:val="32"/>
          <w:szCs w:val="32"/>
        </w:rPr>
        <w:t>“一校多品”和“一院一品”格局已经形成。“</w:t>
      </w:r>
      <w:r w:rsidRPr="0032668F">
        <w:rPr>
          <w:rFonts w:ascii="仿宋_GB2312" w:eastAsia="仿宋_GB2312" w:hint="eastAsia"/>
          <w:sz w:val="32"/>
          <w:szCs w:val="32"/>
        </w:rPr>
        <w:t>吉师六律</w:t>
      </w:r>
      <w:r>
        <w:rPr>
          <w:rFonts w:ascii="仿宋_GB2312" w:eastAsia="仿宋_GB2312" w:hint="eastAsia"/>
          <w:sz w:val="32"/>
          <w:szCs w:val="32"/>
        </w:rPr>
        <w:t>”“</w:t>
      </w:r>
      <w:r w:rsidRPr="0032668F">
        <w:rPr>
          <w:rFonts w:ascii="仿宋_GB2312" w:eastAsia="仿宋_GB2312" w:hint="eastAsia"/>
          <w:sz w:val="32"/>
          <w:szCs w:val="32"/>
        </w:rPr>
        <w:t>必读书目</w:t>
      </w:r>
      <w:r>
        <w:rPr>
          <w:rFonts w:ascii="仿宋_GB2312" w:eastAsia="仿宋_GB2312" w:hint="eastAsia"/>
          <w:sz w:val="32"/>
          <w:szCs w:val="32"/>
        </w:rPr>
        <w:t>”</w:t>
      </w:r>
      <w:r w:rsidRPr="0032668F">
        <w:rPr>
          <w:rFonts w:ascii="仿宋_GB2312" w:eastAsia="仿宋_GB2312" w:hint="eastAsia"/>
          <w:sz w:val="32"/>
          <w:szCs w:val="32"/>
        </w:rPr>
        <w:t>等校级品牌项目深入推进，</w:t>
      </w:r>
      <w:r>
        <w:rPr>
          <w:rFonts w:ascii="仿宋_GB2312" w:eastAsia="仿宋_GB2312" w:hint="eastAsia"/>
          <w:sz w:val="32"/>
          <w:szCs w:val="32"/>
        </w:rPr>
        <w:t>“史苑论谈”“国学朗声经典”等院级品牌活动纵深发展。我校“一院一品”建设情况得到《中国教育报》大篇幅报道。加强网络思政品牌建设，学生处官微——“吉小狮”于9月份正式上线运行，获得普遍关注，单篇微文阅读量、转发量万余次。目前，1个品牌得到《中国教育报》报道，1个品牌被确立为国家级大创项目，3</w:t>
      </w:r>
      <w:r w:rsidRPr="00654ECF">
        <w:rPr>
          <w:rFonts w:ascii="仿宋_GB2312" w:eastAsia="仿宋_GB2312" w:hint="eastAsia"/>
          <w:sz w:val="32"/>
          <w:szCs w:val="32"/>
        </w:rPr>
        <w:t>个</w:t>
      </w:r>
      <w:r>
        <w:rPr>
          <w:rFonts w:ascii="仿宋_GB2312" w:eastAsia="仿宋_GB2312" w:hint="eastAsia"/>
          <w:sz w:val="32"/>
          <w:szCs w:val="32"/>
        </w:rPr>
        <w:t>品牌在《吉林日报》报道，1个品牌荣获全省“互联网+”创新创业大赛银奖，</w:t>
      </w:r>
      <w:r w:rsidRPr="00847C00">
        <w:rPr>
          <w:rFonts w:ascii="仿宋_GB2312" w:eastAsia="仿宋_GB2312" w:hAnsi="仿宋" w:cs="楷体_GB2312" w:hint="eastAsia"/>
          <w:sz w:val="32"/>
          <w:szCs w:val="32"/>
        </w:rPr>
        <w:t>《必读书目》宣传</w:t>
      </w:r>
      <w:r>
        <w:rPr>
          <w:rFonts w:ascii="仿宋_GB2312" w:eastAsia="仿宋_GB2312" w:hAnsi="仿宋" w:cs="楷体_GB2312" w:hint="eastAsia"/>
          <w:sz w:val="32"/>
          <w:szCs w:val="32"/>
        </w:rPr>
        <w:t>片</w:t>
      </w:r>
      <w:r w:rsidRPr="00397CF9">
        <w:rPr>
          <w:rFonts w:ascii="仿宋_GB2312" w:eastAsia="仿宋_GB2312" w:hint="eastAsia"/>
          <w:sz w:val="32"/>
          <w:szCs w:val="32"/>
        </w:rPr>
        <w:t>获全省高校微作</w:t>
      </w:r>
      <w:r w:rsidRPr="00397CF9">
        <w:rPr>
          <w:rFonts w:ascii="仿宋_GB2312" w:eastAsia="仿宋_GB2312" w:hint="eastAsia"/>
          <w:sz w:val="32"/>
          <w:szCs w:val="32"/>
        </w:rPr>
        <w:lastRenderedPageBreak/>
        <w:t>品二等奖。</w:t>
      </w:r>
    </w:p>
    <w:p w:rsidR="00377F54" w:rsidRDefault="00377F54" w:rsidP="00377F54">
      <w:pPr>
        <w:pStyle w:val="a3"/>
        <w:tabs>
          <w:tab w:val="left" w:pos="1418"/>
        </w:tabs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864D0F">
        <w:rPr>
          <w:rFonts w:ascii="楷体_GB2312" w:eastAsia="楷体_GB2312" w:hAnsi="黑体" w:hint="eastAsia"/>
          <w:sz w:val="32"/>
          <w:szCs w:val="32"/>
        </w:rPr>
        <w:t>2.制度修订、国旗班建设均获省内“第一”。</w:t>
      </w:r>
      <w:r>
        <w:rPr>
          <w:rFonts w:ascii="仿宋_GB2312" w:eastAsia="仿宋_GB2312" w:hint="eastAsia"/>
          <w:sz w:val="32"/>
          <w:szCs w:val="32"/>
        </w:rPr>
        <w:t>在全省范围内第一个完成《吉林师范大学学生管理规定》《吉林师范大学学生违纪处分办法》《</w:t>
      </w:r>
      <w:r w:rsidRPr="00826DB6">
        <w:rPr>
          <w:rFonts w:ascii="仿宋_GB2312" w:eastAsia="仿宋_GB2312" w:hint="eastAsia"/>
          <w:sz w:val="32"/>
          <w:szCs w:val="32"/>
        </w:rPr>
        <w:t>吉林师范大学本科学生转学管理办法</w:t>
      </w:r>
      <w:r>
        <w:rPr>
          <w:rFonts w:ascii="仿宋_GB2312" w:eastAsia="仿宋_GB2312" w:hint="eastAsia"/>
          <w:sz w:val="32"/>
          <w:szCs w:val="32"/>
        </w:rPr>
        <w:t>》等学生</w:t>
      </w:r>
      <w:r w:rsidRPr="005D6064">
        <w:rPr>
          <w:rFonts w:ascii="仿宋_GB2312" w:eastAsia="仿宋_GB2312" w:hint="eastAsia"/>
          <w:sz w:val="32"/>
          <w:szCs w:val="32"/>
        </w:rPr>
        <w:t>管理制度</w:t>
      </w:r>
      <w:r>
        <w:rPr>
          <w:rFonts w:ascii="仿宋_GB2312" w:eastAsia="仿宋_GB2312" w:hint="eastAsia"/>
          <w:sz w:val="32"/>
          <w:szCs w:val="32"/>
        </w:rPr>
        <w:t>的修订。制度修订规范、准确，专家审核零修改、一次性通过，获全省通报表扬。</w:t>
      </w:r>
      <w:r w:rsidR="00E711CE">
        <w:rPr>
          <w:rFonts w:ascii="仿宋_GB2312" w:eastAsia="仿宋_GB2312" w:hint="eastAsia"/>
          <w:sz w:val="32"/>
          <w:szCs w:val="32"/>
        </w:rPr>
        <w:t>制度</w:t>
      </w:r>
      <w:r>
        <w:rPr>
          <w:rFonts w:ascii="仿宋_GB2312" w:eastAsia="仿宋_GB2312" w:hint="eastAsia"/>
          <w:sz w:val="32"/>
          <w:szCs w:val="32"/>
        </w:rPr>
        <w:t>的修订，</w:t>
      </w:r>
      <w:r w:rsidRPr="00826DB6">
        <w:rPr>
          <w:rFonts w:ascii="仿宋_GB2312" w:eastAsia="仿宋_GB2312" w:hint="eastAsia"/>
          <w:sz w:val="32"/>
          <w:szCs w:val="32"/>
        </w:rPr>
        <w:t>持续、稳定地</w:t>
      </w:r>
      <w:r>
        <w:rPr>
          <w:rFonts w:ascii="仿宋_GB2312" w:eastAsia="仿宋_GB2312" w:hint="eastAsia"/>
          <w:sz w:val="32"/>
          <w:szCs w:val="32"/>
        </w:rPr>
        <w:t>助推</w:t>
      </w:r>
      <w:r w:rsidRPr="00826DB6">
        <w:rPr>
          <w:rFonts w:ascii="仿宋_GB2312" w:eastAsia="仿宋_GB2312" w:hint="eastAsia"/>
          <w:sz w:val="32"/>
          <w:szCs w:val="32"/>
        </w:rPr>
        <w:t>我校学生工作</w:t>
      </w:r>
      <w:r>
        <w:rPr>
          <w:rFonts w:ascii="仿宋_GB2312" w:eastAsia="仿宋_GB2312" w:hint="eastAsia"/>
          <w:sz w:val="32"/>
          <w:szCs w:val="32"/>
        </w:rPr>
        <w:t>法制化、</w:t>
      </w:r>
      <w:r w:rsidRPr="00826DB6">
        <w:rPr>
          <w:rFonts w:ascii="仿宋_GB2312" w:eastAsia="仿宋_GB2312" w:hint="eastAsia"/>
          <w:sz w:val="32"/>
          <w:szCs w:val="32"/>
        </w:rPr>
        <w:t>规范化、制度化、专业化</w:t>
      </w:r>
      <w:r>
        <w:rPr>
          <w:rFonts w:ascii="仿宋_GB2312" w:eastAsia="仿宋_GB2312" w:hint="eastAsia"/>
          <w:sz w:val="32"/>
          <w:szCs w:val="32"/>
        </w:rPr>
        <w:t>及人性化进程</w:t>
      </w:r>
      <w:r w:rsidRPr="005D6064">
        <w:rPr>
          <w:rFonts w:ascii="仿宋_GB2312" w:eastAsia="仿宋_GB2312" w:hint="eastAsia"/>
          <w:sz w:val="32"/>
          <w:szCs w:val="32"/>
        </w:rPr>
        <w:t>。</w:t>
      </w:r>
      <w:r w:rsidRPr="0099050E">
        <w:rPr>
          <w:rFonts w:ascii="仿宋_GB2312" w:eastAsia="仿宋_GB2312" w:hint="eastAsia"/>
          <w:sz w:val="32"/>
          <w:szCs w:val="32"/>
        </w:rPr>
        <w:t>组建</w:t>
      </w:r>
      <w:r>
        <w:rPr>
          <w:rFonts w:ascii="仿宋_GB2312" w:eastAsia="仿宋_GB2312" w:hint="eastAsia"/>
          <w:sz w:val="32"/>
          <w:szCs w:val="32"/>
        </w:rPr>
        <w:t>省内高校第一个、国内高校为数不多的女子国旗班。不断加强国旗班建设，发挥其模范带头、先进辐射作用，现已成为我校爱国主义教育的靓丽红色名片。</w:t>
      </w:r>
    </w:p>
    <w:p w:rsidR="00377F54" w:rsidRPr="00650E6F" w:rsidRDefault="00377F54" w:rsidP="00377F54">
      <w:pPr>
        <w:spacing w:line="56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FF001A">
        <w:rPr>
          <w:rFonts w:ascii="楷体_GB2312" w:eastAsia="楷体_GB2312" w:hAnsi="黑体" w:cs="Times New Roman" w:hint="eastAsia"/>
          <w:sz w:val="32"/>
          <w:szCs w:val="32"/>
        </w:rPr>
        <w:t>3.学风建设稳中求进，成效显著。</w:t>
      </w:r>
      <w:r>
        <w:rPr>
          <w:rFonts w:ascii="仿宋" w:eastAsia="仿宋" w:hAnsi="仿宋" w:cs="楷体_GB2312" w:hint="eastAsia"/>
          <w:sz w:val="32"/>
          <w:szCs w:val="32"/>
        </w:rPr>
        <w:t>不断</w:t>
      </w:r>
      <w:r w:rsidRPr="00C0319B">
        <w:rPr>
          <w:rFonts w:ascii="仿宋" w:eastAsia="仿宋" w:hAnsi="仿宋" w:cs="楷体_GB2312"/>
          <w:sz w:val="32"/>
          <w:szCs w:val="32"/>
        </w:rPr>
        <w:t>强化</w:t>
      </w:r>
      <w:r w:rsidRPr="00C0319B">
        <w:rPr>
          <w:rFonts w:ascii="仿宋" w:eastAsia="仿宋" w:hAnsi="仿宋" w:cs="楷体_GB2312" w:hint="eastAsia"/>
          <w:sz w:val="32"/>
          <w:szCs w:val="32"/>
        </w:rPr>
        <w:t>教育引导</w:t>
      </w:r>
      <w:r w:rsidRPr="00C0319B">
        <w:rPr>
          <w:rFonts w:ascii="仿宋" w:eastAsia="仿宋" w:hAnsi="仿宋" w:cs="楷体_GB2312"/>
          <w:sz w:val="32"/>
          <w:szCs w:val="32"/>
        </w:rPr>
        <w:t>，</w:t>
      </w:r>
      <w:r>
        <w:rPr>
          <w:rFonts w:ascii="仿宋" w:eastAsia="仿宋" w:hAnsi="仿宋" w:cs="楷体_GB2312" w:hint="eastAsia"/>
          <w:sz w:val="32"/>
          <w:szCs w:val="32"/>
        </w:rPr>
        <w:t>积极拓展学风建设载体，</w:t>
      </w:r>
      <w:r w:rsidRPr="00650E6F">
        <w:rPr>
          <w:rFonts w:ascii="仿宋_GB2312" w:eastAsia="仿宋_GB2312" w:cs="Times New Roman" w:hint="eastAsia"/>
          <w:sz w:val="32"/>
          <w:szCs w:val="32"/>
        </w:rPr>
        <w:t>进一步推进学风建设由“管”向“导”的转</w:t>
      </w:r>
      <w:r w:rsidR="00E711CE">
        <w:rPr>
          <w:rFonts w:ascii="仿宋_GB2312" w:eastAsia="仿宋_GB2312" w:cs="Times New Roman" w:hint="eastAsia"/>
          <w:sz w:val="32"/>
          <w:szCs w:val="32"/>
        </w:rPr>
        <w:t>化</w:t>
      </w:r>
      <w:r w:rsidRPr="00650E6F">
        <w:rPr>
          <w:rFonts w:ascii="仿宋_GB2312" w:eastAsia="仿宋_GB2312" w:cs="Times New Roman" w:hint="eastAsia"/>
          <w:sz w:val="32"/>
          <w:szCs w:val="32"/>
        </w:rPr>
        <w:t>，学生迟到率不断走低，学生遵守</w:t>
      </w:r>
      <w:r>
        <w:rPr>
          <w:rFonts w:ascii="仿宋_GB2312" w:eastAsia="仿宋_GB2312" w:cs="Times New Roman" w:hint="eastAsia"/>
          <w:sz w:val="32"/>
          <w:szCs w:val="32"/>
        </w:rPr>
        <w:t>校规的自觉性</w:t>
      </w:r>
      <w:r w:rsidRPr="00650E6F">
        <w:rPr>
          <w:rFonts w:ascii="仿宋_GB2312" w:eastAsia="仿宋_GB2312" w:cs="Times New Roman" w:hint="eastAsia"/>
          <w:sz w:val="32"/>
          <w:szCs w:val="32"/>
        </w:rPr>
        <w:t>逐步</w:t>
      </w:r>
      <w:r w:rsidR="00CD5BC2">
        <w:rPr>
          <w:rFonts w:ascii="仿宋_GB2312" w:eastAsia="仿宋_GB2312" w:cs="Times New Roman" w:hint="eastAsia"/>
          <w:sz w:val="32"/>
          <w:szCs w:val="32"/>
        </w:rPr>
        <w:t>提高</w:t>
      </w:r>
      <w:r w:rsidRPr="00650E6F">
        <w:rPr>
          <w:rFonts w:ascii="仿宋_GB2312" w:eastAsia="仿宋_GB2312" w:cs="Times New Roman" w:hint="eastAsia"/>
          <w:sz w:val="32"/>
          <w:szCs w:val="32"/>
        </w:rPr>
        <w:t>。</w:t>
      </w:r>
      <w:r>
        <w:rPr>
          <w:rFonts w:ascii="仿宋_GB2312" w:eastAsia="仿宋_GB2312" w:cs="Times New Roman" w:hint="eastAsia"/>
          <w:sz w:val="32"/>
          <w:szCs w:val="32"/>
        </w:rPr>
        <w:t>扎实开展“百名校友进校园”活动</w:t>
      </w:r>
      <w:r w:rsidRPr="00BA6410">
        <w:rPr>
          <w:rFonts w:ascii="仿宋_GB2312" w:eastAsia="仿宋_GB2312" w:cs="Times New Roman" w:hint="eastAsia"/>
          <w:sz w:val="32"/>
          <w:szCs w:val="32"/>
        </w:rPr>
        <w:t>，</w:t>
      </w:r>
      <w:r>
        <w:rPr>
          <w:rFonts w:ascii="仿宋_GB2312" w:eastAsia="仿宋_GB2312" w:cs="Times New Roman" w:hint="eastAsia"/>
          <w:sz w:val="32"/>
          <w:szCs w:val="32"/>
        </w:rPr>
        <w:t>邀请优秀校友回校</w:t>
      </w:r>
      <w:r w:rsidRPr="00BA6410">
        <w:rPr>
          <w:rFonts w:ascii="仿宋_GB2312" w:eastAsia="仿宋_GB2312" w:cs="Times New Roman" w:hint="eastAsia"/>
          <w:sz w:val="32"/>
          <w:szCs w:val="32"/>
        </w:rPr>
        <w:t>为学生</w:t>
      </w:r>
      <w:r>
        <w:rPr>
          <w:rFonts w:ascii="仿宋_GB2312" w:eastAsia="仿宋_GB2312" w:cs="Times New Roman" w:hint="eastAsia"/>
          <w:sz w:val="32"/>
          <w:szCs w:val="32"/>
        </w:rPr>
        <w:t>作报告19场次</w:t>
      </w:r>
      <w:r w:rsidRPr="00BA6410">
        <w:rPr>
          <w:rFonts w:ascii="仿宋_GB2312" w:eastAsia="仿宋_GB2312" w:cs="Times New Roman" w:hint="eastAsia"/>
          <w:sz w:val="32"/>
          <w:szCs w:val="32"/>
        </w:rPr>
        <w:t>。</w:t>
      </w:r>
      <w:r w:rsidRPr="00650E6F">
        <w:rPr>
          <w:rFonts w:ascii="仿宋_GB2312" w:eastAsia="仿宋_GB2312" w:cs="Times New Roman" w:hint="eastAsia"/>
          <w:sz w:val="32"/>
          <w:szCs w:val="32"/>
        </w:rPr>
        <w:t>组建第三届“百名精英报告团”</w:t>
      </w:r>
      <w:r w:rsidR="00CD5BC2">
        <w:rPr>
          <w:rFonts w:ascii="仿宋_GB2312" w:eastAsia="仿宋_GB2312" w:cs="Times New Roman" w:hint="eastAsia"/>
          <w:sz w:val="32"/>
          <w:szCs w:val="32"/>
        </w:rPr>
        <w:t>，</w:t>
      </w:r>
      <w:r>
        <w:rPr>
          <w:rFonts w:ascii="仿宋_GB2312" w:eastAsia="仿宋_GB2312" w:cs="Times New Roman" w:hint="eastAsia"/>
          <w:sz w:val="32"/>
          <w:szCs w:val="32"/>
        </w:rPr>
        <w:t>进一步</w:t>
      </w:r>
      <w:r w:rsidRPr="00650E6F">
        <w:rPr>
          <w:rFonts w:ascii="仿宋_GB2312" w:eastAsia="仿宋_GB2312" w:cs="Times New Roman" w:hint="eastAsia"/>
          <w:sz w:val="32"/>
          <w:szCs w:val="32"/>
        </w:rPr>
        <w:t>创新选拔途径，</w:t>
      </w:r>
      <w:r>
        <w:rPr>
          <w:rFonts w:ascii="仿宋_GB2312" w:eastAsia="仿宋_GB2312" w:cs="Times New Roman" w:hint="eastAsia"/>
          <w:sz w:val="32"/>
          <w:szCs w:val="32"/>
        </w:rPr>
        <w:t>实现了</w:t>
      </w:r>
      <w:r w:rsidRPr="00650E6F">
        <w:rPr>
          <w:rFonts w:ascii="仿宋_GB2312" w:eastAsia="仿宋_GB2312" w:cs="Times New Roman" w:hint="eastAsia"/>
          <w:sz w:val="32"/>
          <w:szCs w:val="32"/>
        </w:rPr>
        <w:t>线上</w:t>
      </w:r>
      <w:r>
        <w:rPr>
          <w:rFonts w:ascii="仿宋_GB2312" w:eastAsia="仿宋_GB2312" w:cs="Times New Roman" w:hint="eastAsia"/>
          <w:sz w:val="32"/>
          <w:szCs w:val="32"/>
        </w:rPr>
        <w:t>宣传</w:t>
      </w:r>
      <w:r w:rsidR="00E711CE">
        <w:rPr>
          <w:rFonts w:ascii="仿宋_GB2312" w:eastAsia="仿宋_GB2312" w:cs="Times New Roman" w:hint="eastAsia"/>
          <w:sz w:val="32"/>
          <w:szCs w:val="32"/>
        </w:rPr>
        <w:t>与</w:t>
      </w:r>
      <w:r w:rsidRPr="00650E6F">
        <w:rPr>
          <w:rFonts w:ascii="仿宋_GB2312" w:eastAsia="仿宋_GB2312" w:cs="Times New Roman" w:hint="eastAsia"/>
          <w:sz w:val="32"/>
          <w:szCs w:val="32"/>
        </w:rPr>
        <w:t>线下活动</w:t>
      </w:r>
      <w:r>
        <w:rPr>
          <w:rFonts w:ascii="仿宋_GB2312" w:eastAsia="仿宋_GB2312" w:cs="Times New Roman" w:hint="eastAsia"/>
          <w:sz w:val="32"/>
          <w:szCs w:val="32"/>
        </w:rPr>
        <w:t>的有机结合，线上评比如火如荼，线下活动竞相参与，</w:t>
      </w:r>
      <w:r w:rsidRPr="00650E6F">
        <w:rPr>
          <w:rFonts w:ascii="仿宋_GB2312" w:eastAsia="仿宋_GB2312" w:cs="Times New Roman" w:hint="eastAsia"/>
          <w:sz w:val="32"/>
          <w:szCs w:val="32"/>
        </w:rPr>
        <w:t>举办主题宣讲会2</w:t>
      </w:r>
      <w:r w:rsidRPr="00650E6F">
        <w:rPr>
          <w:rFonts w:ascii="仿宋_GB2312" w:eastAsia="仿宋_GB2312" w:cs="Times New Roman"/>
          <w:sz w:val="32"/>
          <w:szCs w:val="32"/>
        </w:rPr>
        <w:t>0</w:t>
      </w:r>
      <w:r w:rsidRPr="00650E6F">
        <w:rPr>
          <w:rFonts w:ascii="仿宋_GB2312" w:eastAsia="仿宋_GB2312" w:cs="Times New Roman" w:hint="eastAsia"/>
          <w:sz w:val="32"/>
          <w:szCs w:val="32"/>
        </w:rPr>
        <w:t>场次，</w:t>
      </w:r>
      <w:r w:rsidR="00E711CE">
        <w:rPr>
          <w:rFonts w:ascii="仿宋_GB2312" w:eastAsia="仿宋_GB2312" w:cs="Times New Roman" w:hint="eastAsia"/>
          <w:sz w:val="32"/>
          <w:szCs w:val="32"/>
        </w:rPr>
        <w:t>极大</w:t>
      </w:r>
      <w:r>
        <w:rPr>
          <w:rFonts w:ascii="仿宋_GB2312" w:eastAsia="仿宋_GB2312" w:cs="Times New Roman" w:hint="eastAsia"/>
          <w:sz w:val="32"/>
          <w:szCs w:val="32"/>
        </w:rPr>
        <w:t>提升了学生的积极性和关注度，</w:t>
      </w:r>
      <w:r w:rsidRPr="00650E6F">
        <w:rPr>
          <w:rFonts w:ascii="仿宋_GB2312" w:eastAsia="仿宋_GB2312" w:cs="Times New Roman" w:hint="eastAsia"/>
          <w:sz w:val="32"/>
          <w:szCs w:val="32"/>
        </w:rPr>
        <w:t>在全校</w:t>
      </w:r>
      <w:r w:rsidR="003C15D2">
        <w:rPr>
          <w:rFonts w:ascii="仿宋_GB2312" w:eastAsia="仿宋_GB2312" w:cs="Times New Roman" w:hint="eastAsia"/>
          <w:sz w:val="32"/>
          <w:szCs w:val="32"/>
        </w:rPr>
        <w:t>范围内</w:t>
      </w:r>
      <w:r w:rsidRPr="00650E6F">
        <w:rPr>
          <w:rFonts w:ascii="仿宋_GB2312" w:eastAsia="仿宋_GB2312" w:cs="Times New Roman" w:hint="eastAsia"/>
          <w:sz w:val="32"/>
          <w:szCs w:val="32"/>
        </w:rPr>
        <w:t>营造</w:t>
      </w:r>
      <w:r w:rsidR="00CD5BC2">
        <w:rPr>
          <w:rFonts w:ascii="仿宋_GB2312" w:eastAsia="仿宋_GB2312" w:cs="Times New Roman" w:hint="eastAsia"/>
          <w:sz w:val="32"/>
          <w:szCs w:val="32"/>
        </w:rPr>
        <w:t>出</w:t>
      </w:r>
      <w:r w:rsidRPr="00650E6F">
        <w:rPr>
          <w:rFonts w:ascii="仿宋_GB2312" w:eastAsia="仿宋_GB2312" w:cs="Times New Roman" w:hint="eastAsia"/>
          <w:sz w:val="32"/>
          <w:szCs w:val="32"/>
        </w:rPr>
        <w:t>学习</w:t>
      </w:r>
      <w:r>
        <w:rPr>
          <w:rFonts w:ascii="仿宋_GB2312" w:eastAsia="仿宋_GB2312" w:cs="Times New Roman" w:hint="eastAsia"/>
          <w:sz w:val="32"/>
          <w:szCs w:val="32"/>
        </w:rPr>
        <w:t>典型</w:t>
      </w:r>
      <w:r w:rsidRPr="00650E6F">
        <w:rPr>
          <w:rFonts w:ascii="仿宋_GB2312" w:eastAsia="仿宋_GB2312" w:cs="Times New Roman" w:hint="eastAsia"/>
          <w:sz w:val="32"/>
          <w:szCs w:val="32"/>
        </w:rPr>
        <w:t>、争当先进的良好氛围。</w:t>
      </w:r>
    </w:p>
    <w:p w:rsidR="00377F54" w:rsidRDefault="00377F54" w:rsidP="00377F54">
      <w:pPr>
        <w:pStyle w:val="a3"/>
        <w:tabs>
          <w:tab w:val="left" w:pos="1418"/>
        </w:tabs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E65327">
        <w:rPr>
          <w:rFonts w:ascii="楷体_GB2312" w:eastAsia="楷体_GB2312" w:hAnsi="黑体" w:hint="eastAsia"/>
          <w:sz w:val="32"/>
          <w:szCs w:val="32"/>
        </w:rPr>
        <w:t>4.队伍建设不断夯实，日趋完善。</w:t>
      </w:r>
      <w:r w:rsidRPr="006E5515">
        <w:rPr>
          <w:rFonts w:ascii="仿宋_GB2312" w:eastAsia="仿宋_GB2312" w:hint="eastAsia"/>
          <w:sz w:val="32"/>
          <w:szCs w:val="32"/>
        </w:rPr>
        <w:t>不断优化队伍</w:t>
      </w:r>
      <w:r>
        <w:rPr>
          <w:rFonts w:ascii="仿宋_GB2312" w:eastAsia="仿宋_GB2312" w:hint="eastAsia"/>
          <w:sz w:val="32"/>
          <w:szCs w:val="32"/>
        </w:rPr>
        <w:t>结构</w:t>
      </w:r>
      <w:r w:rsidRPr="006E5515">
        <w:rPr>
          <w:rFonts w:ascii="仿宋_GB2312" w:eastAsia="仿宋_GB2312" w:hint="eastAsia"/>
          <w:sz w:val="32"/>
          <w:szCs w:val="32"/>
        </w:rPr>
        <w:t>。</w:t>
      </w:r>
      <w:r w:rsidRPr="00296C58">
        <w:rPr>
          <w:rFonts w:ascii="仿宋_GB2312" w:eastAsia="仿宋_GB2312" w:hint="eastAsia"/>
          <w:sz w:val="32"/>
          <w:szCs w:val="32"/>
        </w:rPr>
        <w:t>招聘</w:t>
      </w:r>
      <w:r>
        <w:rPr>
          <w:rFonts w:ascii="仿宋_GB2312" w:eastAsia="仿宋_GB2312" w:hint="eastAsia"/>
          <w:sz w:val="32"/>
          <w:szCs w:val="32"/>
        </w:rPr>
        <w:t>辅导员4人，选拔“</w:t>
      </w:r>
      <w:r>
        <w:rPr>
          <w:rFonts w:ascii="仿宋_GB2312" w:eastAsia="仿宋_GB2312"/>
          <w:sz w:val="32"/>
          <w:szCs w:val="32"/>
        </w:rPr>
        <w:t>2+3</w:t>
      </w:r>
      <w:r>
        <w:rPr>
          <w:rFonts w:ascii="仿宋_GB2312" w:eastAsia="仿宋_GB2312" w:hint="eastAsia"/>
          <w:sz w:val="32"/>
          <w:szCs w:val="32"/>
        </w:rPr>
        <w:t>”辅导员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人，晋升副教授2人，考取博士研究生1人。</w:t>
      </w:r>
      <w:r w:rsidRPr="006E5515">
        <w:rPr>
          <w:rFonts w:ascii="仿宋_GB2312" w:eastAsia="仿宋_GB2312" w:hint="eastAsia"/>
          <w:sz w:val="32"/>
          <w:szCs w:val="32"/>
        </w:rPr>
        <w:t>加强</w:t>
      </w:r>
      <w:r>
        <w:rPr>
          <w:rFonts w:ascii="仿宋_GB2312" w:eastAsia="仿宋_GB2312" w:hint="eastAsia"/>
          <w:sz w:val="32"/>
          <w:szCs w:val="32"/>
        </w:rPr>
        <w:t>辅导员</w:t>
      </w:r>
      <w:r w:rsidRPr="006E5515">
        <w:rPr>
          <w:rFonts w:ascii="仿宋_GB2312" w:eastAsia="仿宋_GB2312" w:hint="eastAsia"/>
          <w:sz w:val="32"/>
          <w:szCs w:val="32"/>
        </w:rPr>
        <w:t>培训。</w:t>
      </w:r>
      <w:r>
        <w:rPr>
          <w:rFonts w:ascii="仿宋_GB2312" w:eastAsia="仿宋_GB2312" w:hint="eastAsia"/>
          <w:sz w:val="32"/>
          <w:szCs w:val="32"/>
        </w:rPr>
        <w:t>选派人员参加井冈山党性教育培训、省辅导员岗位培训等，进一步扩大了培训的参与度与覆盖面。组织参加省</w:t>
      </w:r>
      <w:r w:rsidRPr="00FE74D3">
        <w:rPr>
          <w:rFonts w:ascii="仿宋_GB2312" w:eastAsia="仿宋_GB2312" w:hint="eastAsia"/>
          <w:sz w:val="32"/>
          <w:szCs w:val="32"/>
        </w:rPr>
        <w:t>辅导员</w:t>
      </w:r>
      <w:r>
        <w:rPr>
          <w:rFonts w:ascii="仿宋_GB2312" w:eastAsia="仿宋_GB2312" w:hint="eastAsia"/>
          <w:sz w:val="32"/>
          <w:szCs w:val="32"/>
        </w:rPr>
        <w:t>能力</w:t>
      </w:r>
      <w:r w:rsidRPr="00FE74D3">
        <w:rPr>
          <w:rFonts w:ascii="仿宋_GB2312" w:eastAsia="仿宋_GB2312" w:hint="eastAsia"/>
          <w:sz w:val="32"/>
          <w:szCs w:val="32"/>
        </w:rPr>
        <w:t>大赛</w:t>
      </w:r>
      <w:r>
        <w:rPr>
          <w:rFonts w:ascii="仿宋_GB2312" w:eastAsia="仿宋_GB2312" w:hint="eastAsia"/>
          <w:sz w:val="32"/>
          <w:szCs w:val="32"/>
        </w:rPr>
        <w:t>，取得全省第五名，</w:t>
      </w:r>
      <w:r>
        <w:rPr>
          <w:rFonts w:ascii="仿宋_GB2312" w:eastAsia="仿宋_GB2312" w:hint="eastAsia"/>
          <w:sz w:val="32"/>
          <w:szCs w:val="32"/>
        </w:rPr>
        <w:lastRenderedPageBreak/>
        <w:t>获优秀组织奖。1人入选全省高校百名优秀辅导员</w:t>
      </w:r>
      <w:r w:rsidR="00A55DFD">
        <w:rPr>
          <w:rFonts w:ascii="仿宋_GB2312" w:eastAsia="仿宋_GB2312" w:hint="eastAsia"/>
          <w:sz w:val="32"/>
          <w:szCs w:val="32"/>
        </w:rPr>
        <w:t>党的</w:t>
      </w:r>
      <w:r>
        <w:rPr>
          <w:rFonts w:ascii="仿宋_GB2312" w:eastAsia="仿宋_GB2312" w:hint="eastAsia"/>
          <w:sz w:val="32"/>
          <w:szCs w:val="32"/>
        </w:rPr>
        <w:t>十九大精神宣讲团，1个微信公众号获全省高校辅导员优秀微信公众号二等奖。举办我校2017年辅导员职业能力大赛。举办学工论坛活动，扎实推进辅导员工作室建设，</w:t>
      </w:r>
      <w:r w:rsidRPr="006E5515">
        <w:rPr>
          <w:rFonts w:ascii="仿宋_GB2312" w:eastAsia="仿宋_GB2312" w:hint="eastAsia"/>
          <w:sz w:val="32"/>
          <w:szCs w:val="32"/>
        </w:rPr>
        <w:t>扶持科研团队</w:t>
      </w:r>
      <w:r>
        <w:rPr>
          <w:rFonts w:ascii="仿宋_GB2312" w:eastAsia="仿宋_GB2312" w:hint="eastAsia"/>
          <w:sz w:val="32"/>
          <w:szCs w:val="32"/>
        </w:rPr>
        <w:t>，进一步提升了辅导员队伍的专业化职业化水平。</w:t>
      </w:r>
      <w:r w:rsidRPr="00D50868">
        <w:rPr>
          <w:rFonts w:ascii="仿宋_GB2312" w:eastAsia="仿宋_GB2312" w:hint="eastAsia"/>
          <w:sz w:val="32"/>
          <w:szCs w:val="32"/>
        </w:rPr>
        <w:t>辅导员科研立项和发表论文层次不断提高，</w:t>
      </w:r>
      <w:r>
        <w:rPr>
          <w:rFonts w:ascii="仿宋_GB2312" w:eastAsia="仿宋_GB2312" w:hint="eastAsia"/>
          <w:sz w:val="32"/>
          <w:szCs w:val="32"/>
        </w:rPr>
        <w:t>发表省级及以上论文60余</w:t>
      </w:r>
      <w:r w:rsidRPr="00DB3D50">
        <w:rPr>
          <w:rFonts w:ascii="仿宋_GB2312" w:eastAsia="仿宋_GB2312" w:hint="eastAsia"/>
          <w:sz w:val="32"/>
          <w:szCs w:val="32"/>
        </w:rPr>
        <w:t>篇</w:t>
      </w:r>
      <w:r>
        <w:rPr>
          <w:rFonts w:ascii="仿宋_GB2312" w:eastAsia="仿宋_GB2312" w:hint="eastAsia"/>
          <w:sz w:val="32"/>
          <w:szCs w:val="32"/>
        </w:rPr>
        <w:t>，</w:t>
      </w:r>
      <w:r w:rsidRPr="00D50868">
        <w:rPr>
          <w:rFonts w:ascii="仿宋_GB2312" w:eastAsia="仿宋_GB2312" w:hint="eastAsia"/>
          <w:sz w:val="32"/>
          <w:szCs w:val="32"/>
        </w:rPr>
        <w:t>获批</w:t>
      </w:r>
      <w:r>
        <w:rPr>
          <w:rFonts w:ascii="仿宋_GB2312" w:eastAsia="仿宋_GB2312" w:hint="eastAsia"/>
          <w:sz w:val="32"/>
          <w:szCs w:val="32"/>
        </w:rPr>
        <w:t>省部级科研项目4项、厅级项目12项，1人在《人民日报》发表理论文章。</w:t>
      </w:r>
    </w:p>
    <w:p w:rsidR="00377F54" w:rsidRPr="00BE51C0" w:rsidRDefault="00377F54" w:rsidP="00377F54">
      <w:pPr>
        <w:spacing w:line="560" w:lineRule="exact"/>
        <w:ind w:firstLine="645"/>
        <w:rPr>
          <w:rFonts w:ascii="黑体" w:eastAsia="黑体" w:hAnsi="黑体" w:cs="黑体"/>
          <w:sz w:val="32"/>
          <w:szCs w:val="32"/>
        </w:rPr>
      </w:pPr>
      <w:r w:rsidRPr="00BE51C0">
        <w:rPr>
          <w:rFonts w:ascii="黑体" w:eastAsia="黑体" w:hAnsi="黑体" w:cs="黑体" w:hint="eastAsia"/>
          <w:sz w:val="32"/>
          <w:szCs w:val="32"/>
        </w:rPr>
        <w:t>二、务实高效，科学精准，</w:t>
      </w:r>
      <w:r w:rsidRPr="00BE51C0">
        <w:rPr>
          <w:rFonts w:ascii="黑体" w:eastAsia="黑体" w:hAnsi="黑体" w:cs="楷体_GB2312" w:hint="eastAsia"/>
          <w:sz w:val="32"/>
          <w:szCs w:val="32"/>
        </w:rPr>
        <w:t>积极开展各项日常工作</w:t>
      </w:r>
    </w:p>
    <w:p w:rsidR="00377F54" w:rsidRPr="00A13CBA" w:rsidRDefault="00377F54" w:rsidP="00377F54">
      <w:pPr>
        <w:pStyle w:val="a3"/>
        <w:tabs>
          <w:tab w:val="left" w:pos="1418"/>
        </w:tabs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BA6410">
        <w:rPr>
          <w:rFonts w:ascii="楷体_GB2312" w:eastAsia="楷体_GB2312" w:hint="eastAsia"/>
          <w:sz w:val="32"/>
          <w:szCs w:val="32"/>
        </w:rPr>
        <w:t>1.积极推进学生日常思想政治教育。</w:t>
      </w:r>
      <w:r w:rsidRPr="0043602B">
        <w:rPr>
          <w:rFonts w:ascii="仿宋_GB2312" w:eastAsia="仿宋_GB2312" w:hint="eastAsia"/>
          <w:sz w:val="32"/>
          <w:szCs w:val="32"/>
        </w:rPr>
        <w:t>扎实开展</w:t>
      </w:r>
      <w:r>
        <w:rPr>
          <w:rFonts w:ascii="仿宋_GB2312" w:eastAsia="仿宋_GB2312" w:hint="eastAsia"/>
          <w:sz w:val="32"/>
          <w:szCs w:val="32"/>
        </w:rPr>
        <w:t>“梦想起航”</w:t>
      </w:r>
      <w:r w:rsidRPr="0043602B">
        <w:rPr>
          <w:rFonts w:ascii="仿宋_GB2312" w:eastAsia="仿宋_GB2312" w:hint="eastAsia"/>
          <w:sz w:val="32"/>
          <w:szCs w:val="32"/>
        </w:rPr>
        <w:t>新生入学教育</w:t>
      </w:r>
      <w:r>
        <w:rPr>
          <w:rFonts w:ascii="仿宋_GB2312" w:eastAsia="仿宋_GB2312" w:hint="eastAsia"/>
          <w:sz w:val="32"/>
          <w:szCs w:val="32"/>
        </w:rPr>
        <w:t>活动</w:t>
      </w:r>
      <w:r w:rsidRPr="0043602B">
        <w:rPr>
          <w:rFonts w:ascii="仿宋_GB2312" w:eastAsia="仿宋_GB2312" w:hint="eastAsia"/>
          <w:sz w:val="32"/>
          <w:szCs w:val="32"/>
        </w:rPr>
        <w:t>，以适应大学学习和生活为重点，深入开展校史校情教育、学业教育、安全教育及生活适应性教育，</w:t>
      </w:r>
      <w:r>
        <w:rPr>
          <w:rFonts w:ascii="仿宋_GB2312" w:eastAsia="仿宋_GB2312" w:hint="eastAsia"/>
          <w:sz w:val="32"/>
          <w:szCs w:val="32"/>
        </w:rPr>
        <w:t>全校共</w:t>
      </w:r>
      <w:r w:rsidRPr="0043602B">
        <w:rPr>
          <w:rFonts w:ascii="仿宋_GB2312" w:eastAsia="仿宋_GB2312" w:hint="eastAsia"/>
          <w:sz w:val="32"/>
          <w:szCs w:val="32"/>
        </w:rPr>
        <w:t>开展新生入学教育活动100余场次。积极开展毕业生文明离校教育，毕业生离校期间校园秩序井然。</w:t>
      </w:r>
      <w:r>
        <w:rPr>
          <w:rFonts w:ascii="仿宋_GB2312" w:eastAsia="仿宋_GB2312" w:hint="eastAsia"/>
          <w:sz w:val="32"/>
          <w:szCs w:val="32"/>
        </w:rPr>
        <w:t>按季度做好学生</w:t>
      </w:r>
      <w:r w:rsidRPr="0099050E">
        <w:rPr>
          <w:rFonts w:ascii="仿宋_GB2312" w:eastAsia="仿宋_GB2312" w:hint="eastAsia"/>
          <w:sz w:val="32"/>
          <w:szCs w:val="32"/>
        </w:rPr>
        <w:t>思想动态调研</w:t>
      </w:r>
      <w:r>
        <w:rPr>
          <w:rFonts w:ascii="仿宋_GB2312" w:eastAsia="仿宋_GB2312" w:hint="eastAsia"/>
          <w:sz w:val="32"/>
          <w:szCs w:val="32"/>
        </w:rPr>
        <w:t>，进一步加强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特殊学生群体教育引导工作。年度整理、存放档案123卷。</w:t>
      </w:r>
      <w:r w:rsidRPr="00A13CBA">
        <w:rPr>
          <w:rFonts w:ascii="仿宋_GB2312" w:eastAsia="仿宋_GB2312" w:hint="eastAsia"/>
          <w:sz w:val="32"/>
          <w:szCs w:val="32"/>
        </w:rPr>
        <w:t>完成形势与政策课教学工作任务。</w:t>
      </w:r>
    </w:p>
    <w:p w:rsidR="00377F54" w:rsidRDefault="00377F54" w:rsidP="00377F54">
      <w:pPr>
        <w:pStyle w:val="a3"/>
        <w:tabs>
          <w:tab w:val="left" w:pos="1418"/>
        </w:tabs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BA6410">
        <w:rPr>
          <w:rFonts w:ascii="楷体_GB2312" w:eastAsia="楷体_GB2312" w:hint="eastAsia"/>
          <w:sz w:val="32"/>
          <w:szCs w:val="32"/>
        </w:rPr>
        <w:t>2.全面做好学生事务服务工作。</w:t>
      </w:r>
      <w:r>
        <w:rPr>
          <w:rFonts w:ascii="仿宋_GB2312" w:eastAsia="仿宋_GB2312" w:hint="eastAsia"/>
          <w:sz w:val="32"/>
          <w:szCs w:val="32"/>
        </w:rPr>
        <w:t>评定、发放</w:t>
      </w:r>
      <w:r w:rsidRPr="00BA6410">
        <w:rPr>
          <w:rFonts w:ascii="仿宋_GB2312" w:eastAsia="仿宋_GB2312" w:hint="eastAsia"/>
          <w:sz w:val="32"/>
          <w:szCs w:val="32"/>
        </w:rPr>
        <w:t>奖金538.58万元，评选优秀学生干部1016人、第二课堂活动积极分子1016人、三好学生887人、优秀毕业生209人</w:t>
      </w:r>
      <w:r>
        <w:rPr>
          <w:rFonts w:ascii="仿宋_GB2312" w:eastAsia="仿宋_GB2312" w:hint="eastAsia"/>
          <w:sz w:val="32"/>
          <w:szCs w:val="32"/>
        </w:rPr>
        <w:t>。</w:t>
      </w:r>
      <w:r w:rsidRPr="00BA6410">
        <w:rPr>
          <w:rFonts w:ascii="仿宋_GB2312" w:eastAsia="仿宋_GB2312" w:hint="eastAsia"/>
          <w:sz w:val="32"/>
          <w:szCs w:val="32"/>
        </w:rPr>
        <w:t>完成学籍、学年、学历电子注册工作23615人次，办理休学、保留学籍、复学、退学、转学</w:t>
      </w:r>
      <w:r>
        <w:rPr>
          <w:rFonts w:ascii="仿宋_GB2312" w:eastAsia="仿宋_GB2312" w:hint="eastAsia"/>
          <w:sz w:val="32"/>
          <w:szCs w:val="32"/>
        </w:rPr>
        <w:t>及信息修改</w:t>
      </w:r>
      <w:r w:rsidRPr="00BA6410">
        <w:rPr>
          <w:rFonts w:ascii="仿宋_GB2312" w:eastAsia="仿宋_GB2312" w:hint="eastAsia"/>
          <w:sz w:val="32"/>
          <w:szCs w:val="32"/>
        </w:rPr>
        <w:t>手续1</w:t>
      </w:r>
      <w:r>
        <w:rPr>
          <w:rFonts w:ascii="仿宋_GB2312" w:eastAsia="仿宋_GB2312" w:hint="eastAsia"/>
          <w:sz w:val="32"/>
          <w:szCs w:val="32"/>
        </w:rPr>
        <w:t>46件。及时准确完成高基报表等信息统计</w:t>
      </w:r>
      <w:r w:rsidRPr="00BA6410">
        <w:rPr>
          <w:rFonts w:ascii="仿宋_GB2312" w:eastAsia="仿宋_GB2312" w:hint="eastAsia"/>
          <w:sz w:val="32"/>
          <w:szCs w:val="32"/>
        </w:rPr>
        <w:t>，填报数据</w:t>
      </w:r>
      <w:r>
        <w:rPr>
          <w:rFonts w:ascii="仿宋_GB2312" w:eastAsia="仿宋_GB2312" w:hint="eastAsia"/>
          <w:sz w:val="32"/>
          <w:szCs w:val="32"/>
        </w:rPr>
        <w:t>达</w:t>
      </w:r>
      <w:r w:rsidRPr="00BA6410">
        <w:rPr>
          <w:rFonts w:ascii="仿宋_GB2312" w:eastAsia="仿宋_GB2312" w:hint="eastAsia"/>
          <w:sz w:val="32"/>
          <w:szCs w:val="32"/>
        </w:rPr>
        <w:t>20000余条</w:t>
      </w:r>
      <w:r>
        <w:rPr>
          <w:rFonts w:ascii="仿宋_GB2312" w:eastAsia="仿宋_GB2312" w:hint="eastAsia"/>
          <w:sz w:val="32"/>
          <w:szCs w:val="32"/>
        </w:rPr>
        <w:t>。</w:t>
      </w:r>
      <w:r w:rsidRPr="003C7158">
        <w:rPr>
          <w:rFonts w:ascii="仿宋_GB2312" w:eastAsia="仿宋_GB2312" w:hint="eastAsia"/>
          <w:sz w:val="32"/>
          <w:szCs w:val="32"/>
        </w:rPr>
        <w:t>违纪处理</w:t>
      </w:r>
      <w:r w:rsidRPr="00BA6410">
        <w:rPr>
          <w:rFonts w:ascii="仿宋_GB2312" w:eastAsia="仿宋_GB2312" w:hint="eastAsia"/>
          <w:sz w:val="32"/>
          <w:szCs w:val="32"/>
        </w:rPr>
        <w:t>处理程序正当、证据充分、依据明确、定性准确、处分适当</w:t>
      </w:r>
      <w:r>
        <w:rPr>
          <w:rFonts w:ascii="仿宋_GB2312" w:eastAsia="仿宋_GB2312" w:hint="eastAsia"/>
          <w:sz w:val="32"/>
          <w:szCs w:val="32"/>
        </w:rPr>
        <w:t>。</w:t>
      </w:r>
      <w:r w:rsidRPr="00BA6410">
        <w:rPr>
          <w:rFonts w:ascii="仿宋_GB2312" w:eastAsia="仿宋_GB2312" w:hint="eastAsia"/>
          <w:sz w:val="32"/>
          <w:szCs w:val="32"/>
        </w:rPr>
        <w:t>欠费催缴工作</w:t>
      </w:r>
      <w:r w:rsidR="00BB75AE">
        <w:rPr>
          <w:rFonts w:ascii="仿宋_GB2312" w:eastAsia="仿宋_GB2312" w:hint="eastAsia"/>
          <w:sz w:val="32"/>
          <w:szCs w:val="32"/>
        </w:rPr>
        <w:t>成效</w:t>
      </w:r>
      <w:r w:rsidRPr="00BA6410">
        <w:rPr>
          <w:rFonts w:ascii="仿宋_GB2312" w:eastAsia="仿宋_GB2312" w:hint="eastAsia"/>
          <w:sz w:val="32"/>
          <w:szCs w:val="32"/>
        </w:rPr>
        <w:t>显著，催缴欠费</w:t>
      </w:r>
      <w:r>
        <w:rPr>
          <w:rFonts w:ascii="仿宋_GB2312" w:eastAsia="仿宋_GB2312" w:hint="eastAsia"/>
          <w:sz w:val="32"/>
          <w:szCs w:val="32"/>
        </w:rPr>
        <w:t>高达</w:t>
      </w:r>
      <w:r w:rsidRPr="00BA6410">
        <w:rPr>
          <w:rFonts w:ascii="仿宋_GB2312" w:eastAsia="仿宋_GB2312" w:hint="eastAsia"/>
          <w:sz w:val="32"/>
          <w:szCs w:val="32"/>
        </w:rPr>
        <w:t>2152140</w:t>
      </w:r>
      <w:r>
        <w:rPr>
          <w:rFonts w:ascii="仿宋_GB2312" w:eastAsia="仿宋_GB2312" w:hint="eastAsia"/>
          <w:sz w:val="32"/>
          <w:szCs w:val="32"/>
        </w:rPr>
        <w:t>元。</w:t>
      </w:r>
      <w:r w:rsidRPr="003A64CC">
        <w:rPr>
          <w:rFonts w:ascii="仿宋_GB2312" w:eastAsia="仿宋_GB2312" w:hint="eastAsia"/>
          <w:sz w:val="32"/>
          <w:szCs w:val="32"/>
        </w:rPr>
        <w:t>入伍学费补偿、贷款代偿</w:t>
      </w:r>
      <w:r w:rsidRPr="003A64CC">
        <w:rPr>
          <w:rFonts w:ascii="仿宋_GB2312" w:eastAsia="仿宋_GB2312" w:hint="eastAsia"/>
          <w:sz w:val="32"/>
          <w:szCs w:val="32"/>
        </w:rPr>
        <w:lastRenderedPageBreak/>
        <w:t>金额493800元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377F54" w:rsidRPr="00A13CBA" w:rsidRDefault="00377F54" w:rsidP="00377F54">
      <w:pPr>
        <w:pStyle w:val="a3"/>
        <w:tabs>
          <w:tab w:val="left" w:pos="1418"/>
        </w:tabs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254225">
        <w:rPr>
          <w:rFonts w:ascii="楷体_GB2312" w:eastAsia="楷体_GB2312" w:hint="eastAsia"/>
          <w:sz w:val="32"/>
          <w:szCs w:val="32"/>
        </w:rPr>
        <w:t>3.不断完善帮困助学工作。</w:t>
      </w:r>
      <w:r>
        <w:rPr>
          <w:rFonts w:ascii="仿宋_GB2312" w:eastAsia="仿宋_GB2312" w:hint="eastAsia"/>
          <w:sz w:val="32"/>
          <w:szCs w:val="32"/>
        </w:rPr>
        <w:t>全面开展贫困生认定工作，</w:t>
      </w:r>
      <w:r w:rsidRPr="00254225">
        <w:rPr>
          <w:rFonts w:ascii="仿宋_GB2312" w:eastAsia="仿宋_GB2312" w:hint="eastAsia"/>
          <w:sz w:val="32"/>
          <w:szCs w:val="32"/>
        </w:rPr>
        <w:t>制定《吉林师范大学本科家庭</w:t>
      </w:r>
      <w:r w:rsidRPr="00A13CBA">
        <w:rPr>
          <w:rFonts w:ascii="仿宋_GB2312" w:eastAsia="仿宋_GB2312" w:hint="eastAsia"/>
          <w:sz w:val="32"/>
          <w:szCs w:val="32"/>
        </w:rPr>
        <w:t>经济困难学生认定工作实施办法（试行）》</w:t>
      </w:r>
      <w:r>
        <w:rPr>
          <w:rFonts w:ascii="仿宋_GB2312" w:eastAsia="仿宋_GB2312" w:hint="eastAsia"/>
          <w:sz w:val="32"/>
          <w:szCs w:val="32"/>
        </w:rPr>
        <w:t>，确定我校</w:t>
      </w:r>
      <w:r w:rsidRPr="00A13CBA">
        <w:rPr>
          <w:rFonts w:ascii="仿宋_GB2312" w:eastAsia="仿宋_GB2312" w:hint="eastAsia"/>
          <w:sz w:val="32"/>
          <w:szCs w:val="32"/>
        </w:rPr>
        <w:t>困难学生5239人，其中特困学生1369人，</w:t>
      </w:r>
      <w:r>
        <w:rPr>
          <w:rFonts w:ascii="仿宋_GB2312" w:eastAsia="仿宋_GB2312" w:hint="eastAsia"/>
          <w:sz w:val="32"/>
          <w:szCs w:val="32"/>
        </w:rPr>
        <w:t>完成</w:t>
      </w:r>
      <w:r w:rsidRPr="00A13CBA">
        <w:rPr>
          <w:rFonts w:ascii="仿宋_GB2312" w:eastAsia="仿宋_GB2312" w:hint="eastAsia"/>
          <w:sz w:val="32"/>
          <w:szCs w:val="32"/>
        </w:rPr>
        <w:t>教育部资助系统录入备案。稳步推进帮困助学工作。为1597名学生办理生源地和校园地助学贷款1100余万元。为4625名学生发放各类奖助学金1523万元。发放免费师范生生活补助411.6万元。发放勤工助学岗位补助83.45万元。发放新疆少数民族学生补助41.3万元。为296名特困新生办理绿色通道，发放“特困新生爱心礼包”40份。为特困生发放临时困难补助8.53万元。为12712名学生办理四平市城镇医疗保险。邮寄《致2017届国家助学贷款毕业生的一封信》，电话通知贷款学生及家人200人次，毕业生到期还款效果良好。学校学生资助工作</w:t>
      </w:r>
      <w:r>
        <w:rPr>
          <w:rFonts w:ascii="仿宋_GB2312" w:eastAsia="仿宋_GB2312" w:hint="eastAsia"/>
          <w:sz w:val="32"/>
          <w:szCs w:val="32"/>
        </w:rPr>
        <w:t>得到</w:t>
      </w:r>
      <w:r w:rsidRPr="00A13CBA">
        <w:rPr>
          <w:rFonts w:ascii="仿宋_GB2312" w:eastAsia="仿宋_GB2312" w:hint="eastAsia"/>
          <w:sz w:val="32"/>
          <w:szCs w:val="32"/>
        </w:rPr>
        <w:t>新华网</w:t>
      </w:r>
      <w:r>
        <w:rPr>
          <w:rFonts w:ascii="仿宋_GB2312" w:eastAsia="仿宋_GB2312" w:hint="eastAsia"/>
          <w:sz w:val="32"/>
          <w:szCs w:val="32"/>
        </w:rPr>
        <w:t>报道，</w:t>
      </w:r>
      <w:r w:rsidRPr="00847C00">
        <w:rPr>
          <w:rFonts w:ascii="仿宋_GB2312" w:eastAsia="仿宋_GB2312" w:hAnsi="仿宋" w:cs="楷体_GB2312" w:hint="eastAsia"/>
          <w:sz w:val="32"/>
          <w:szCs w:val="32"/>
        </w:rPr>
        <w:t>获得全省“优秀学生资助工作单位</w:t>
      </w:r>
      <w:r>
        <w:rPr>
          <w:rFonts w:ascii="仿宋_GB2312" w:eastAsia="仿宋_GB2312" w:hAnsi="仿宋" w:cs="楷体_GB2312" w:hint="eastAsia"/>
          <w:sz w:val="32"/>
          <w:szCs w:val="32"/>
        </w:rPr>
        <w:t>典型</w:t>
      </w:r>
      <w:r w:rsidRPr="00847C00">
        <w:rPr>
          <w:rFonts w:ascii="仿宋_GB2312" w:eastAsia="仿宋_GB2312" w:hAnsi="仿宋" w:cs="楷体_GB2312" w:hint="eastAsia"/>
          <w:sz w:val="32"/>
          <w:szCs w:val="32"/>
        </w:rPr>
        <w:t>”荣誉称号。</w:t>
      </w:r>
    </w:p>
    <w:p w:rsidR="00377F54" w:rsidRPr="00F414A4" w:rsidRDefault="00377F54" w:rsidP="00377F54">
      <w:pPr>
        <w:pStyle w:val="a3"/>
        <w:tabs>
          <w:tab w:val="left" w:pos="1418"/>
        </w:tabs>
        <w:spacing w:line="560" w:lineRule="exact"/>
        <w:ind w:firstLine="640"/>
        <w:rPr>
          <w:rFonts w:ascii="楷体_GB2312" w:eastAsia="楷体_GB2312"/>
          <w:sz w:val="32"/>
          <w:szCs w:val="32"/>
        </w:rPr>
      </w:pPr>
      <w:r w:rsidRPr="00F248D9">
        <w:rPr>
          <w:rFonts w:ascii="楷体_GB2312" w:eastAsia="楷体_GB2312" w:hint="eastAsia"/>
          <w:sz w:val="32"/>
          <w:szCs w:val="32"/>
        </w:rPr>
        <w:t>4.扎实开展公寓管理工作。</w:t>
      </w:r>
      <w:r w:rsidRPr="00F248D9">
        <w:rPr>
          <w:rFonts w:ascii="仿宋_GB2312" w:eastAsia="仿宋_GB2312" w:hint="eastAsia"/>
          <w:sz w:val="32"/>
          <w:szCs w:val="32"/>
        </w:rPr>
        <w:t>以安全稳定为大局，以创建安全、舒适的寝室环境为重点，</w:t>
      </w:r>
      <w:r>
        <w:rPr>
          <w:rFonts w:ascii="仿宋_GB2312" w:eastAsia="仿宋_GB2312" w:hint="eastAsia"/>
          <w:sz w:val="32"/>
          <w:szCs w:val="32"/>
        </w:rPr>
        <w:t>执行</w:t>
      </w:r>
      <w:r w:rsidRPr="00F248D9">
        <w:rPr>
          <w:rFonts w:ascii="仿宋_GB2312" w:eastAsia="仿宋_GB2312" w:hint="eastAsia"/>
          <w:sz w:val="32"/>
          <w:szCs w:val="32"/>
        </w:rPr>
        <w:t>辅导员走访寝室制度，严格落实生活辅导员安全工作“四查”制度。</w:t>
      </w:r>
      <w:r>
        <w:rPr>
          <w:rFonts w:ascii="仿宋_GB2312" w:eastAsia="仿宋_GB2312" w:hint="eastAsia"/>
          <w:sz w:val="32"/>
          <w:szCs w:val="32"/>
        </w:rPr>
        <w:t>把控</w:t>
      </w:r>
      <w:r w:rsidRPr="00F248D9">
        <w:rPr>
          <w:rFonts w:ascii="仿宋_GB2312" w:eastAsia="仿宋_GB2312" w:hint="eastAsia"/>
          <w:sz w:val="32"/>
          <w:szCs w:val="32"/>
        </w:rPr>
        <w:t>重点</w:t>
      </w:r>
      <w:r>
        <w:rPr>
          <w:rFonts w:ascii="仿宋_GB2312" w:eastAsia="仿宋_GB2312" w:hint="eastAsia"/>
          <w:sz w:val="32"/>
          <w:szCs w:val="32"/>
        </w:rPr>
        <w:t>环节、关键节点、重大事件，</w:t>
      </w:r>
      <w:r w:rsidRPr="00F248D9">
        <w:rPr>
          <w:rFonts w:ascii="仿宋_GB2312" w:eastAsia="仿宋_GB2312" w:hint="eastAsia"/>
          <w:sz w:val="32"/>
          <w:szCs w:val="32"/>
        </w:rPr>
        <w:t>组织政工干部与保卫处</w:t>
      </w:r>
      <w:r>
        <w:rPr>
          <w:rFonts w:ascii="仿宋_GB2312" w:eastAsia="仿宋_GB2312" w:hint="eastAsia"/>
          <w:sz w:val="32"/>
          <w:szCs w:val="32"/>
        </w:rPr>
        <w:t>做好联合检查，确保公寓安全</w:t>
      </w:r>
      <w:r w:rsidRPr="00F248D9">
        <w:rPr>
          <w:rFonts w:ascii="仿宋_GB2312" w:eastAsia="仿宋_GB2312" w:hint="eastAsia"/>
          <w:sz w:val="32"/>
          <w:szCs w:val="32"/>
        </w:rPr>
        <w:t>。</w:t>
      </w:r>
      <w:r w:rsidRPr="00F414A4">
        <w:rPr>
          <w:rFonts w:ascii="仿宋_GB2312" w:eastAsia="仿宋_GB2312" w:hint="eastAsia"/>
          <w:sz w:val="32"/>
          <w:szCs w:val="32"/>
        </w:rPr>
        <w:t>排查安全隐患，督促安全措施落实，</w:t>
      </w:r>
      <w:r w:rsidRPr="00F248D9">
        <w:rPr>
          <w:rFonts w:ascii="仿宋_GB2312" w:eastAsia="仿宋_GB2312" w:hint="eastAsia"/>
          <w:sz w:val="32"/>
          <w:szCs w:val="32"/>
        </w:rPr>
        <w:t>共查处违章物品136</w:t>
      </w:r>
      <w:r>
        <w:rPr>
          <w:rFonts w:ascii="仿宋_GB2312" w:eastAsia="仿宋_GB2312" w:hint="eastAsia"/>
          <w:sz w:val="32"/>
          <w:szCs w:val="32"/>
        </w:rPr>
        <w:t>件</w:t>
      </w:r>
      <w:r w:rsidRPr="00F248D9">
        <w:rPr>
          <w:rFonts w:ascii="仿宋_GB2312" w:eastAsia="仿宋_GB2312" w:hint="eastAsia"/>
          <w:sz w:val="32"/>
          <w:szCs w:val="32"/>
        </w:rPr>
        <w:t>。</w:t>
      </w:r>
      <w:r w:rsidRPr="00F04EDE">
        <w:rPr>
          <w:rFonts w:ascii="仿宋_GB2312" w:eastAsia="仿宋_GB2312" w:hint="eastAsia"/>
          <w:sz w:val="32"/>
          <w:szCs w:val="32"/>
        </w:rPr>
        <w:t>完成</w:t>
      </w:r>
      <w:r>
        <w:rPr>
          <w:rFonts w:ascii="仿宋_GB2312" w:eastAsia="仿宋_GB2312" w:hint="eastAsia"/>
          <w:sz w:val="32"/>
          <w:szCs w:val="32"/>
        </w:rPr>
        <w:t>部分公寓的</w:t>
      </w:r>
      <w:r w:rsidRPr="00F248D9">
        <w:rPr>
          <w:rFonts w:ascii="仿宋_GB2312" w:eastAsia="仿宋_GB2312" w:hint="eastAsia"/>
          <w:sz w:val="32"/>
          <w:szCs w:val="32"/>
        </w:rPr>
        <w:t>升级改造，新安装组合床1600</w:t>
      </w:r>
      <w:r>
        <w:rPr>
          <w:rFonts w:ascii="仿宋_GB2312" w:eastAsia="仿宋_GB2312" w:hint="eastAsia"/>
          <w:sz w:val="32"/>
          <w:szCs w:val="32"/>
        </w:rPr>
        <w:t>余</w:t>
      </w:r>
      <w:r w:rsidRPr="00F248D9">
        <w:rPr>
          <w:rFonts w:ascii="仿宋_GB2312" w:eastAsia="仿宋_GB2312" w:hint="eastAsia"/>
          <w:sz w:val="32"/>
          <w:szCs w:val="32"/>
        </w:rPr>
        <w:t>套，</w:t>
      </w:r>
      <w:r>
        <w:rPr>
          <w:rFonts w:ascii="仿宋_GB2312" w:eastAsia="仿宋_GB2312" w:hint="eastAsia"/>
          <w:sz w:val="32"/>
          <w:szCs w:val="32"/>
        </w:rPr>
        <w:t>极大</w:t>
      </w:r>
      <w:r w:rsidRPr="00F248D9">
        <w:rPr>
          <w:rFonts w:ascii="仿宋_GB2312" w:eastAsia="仿宋_GB2312" w:hint="eastAsia"/>
          <w:sz w:val="32"/>
          <w:szCs w:val="32"/>
        </w:rPr>
        <w:t>改善学生住宿条件，</w:t>
      </w:r>
      <w:r>
        <w:rPr>
          <w:rFonts w:ascii="仿宋_GB2312" w:eastAsia="仿宋_GB2312" w:hint="eastAsia"/>
          <w:sz w:val="32"/>
          <w:szCs w:val="32"/>
        </w:rPr>
        <w:t>切实</w:t>
      </w:r>
      <w:r w:rsidRPr="00F248D9">
        <w:rPr>
          <w:rFonts w:ascii="仿宋_GB2312" w:eastAsia="仿宋_GB2312" w:hint="eastAsia"/>
          <w:sz w:val="32"/>
          <w:szCs w:val="32"/>
        </w:rPr>
        <w:t>满足</w:t>
      </w:r>
      <w:r>
        <w:rPr>
          <w:rFonts w:ascii="仿宋_GB2312" w:eastAsia="仿宋_GB2312" w:hint="eastAsia"/>
          <w:sz w:val="32"/>
          <w:szCs w:val="32"/>
        </w:rPr>
        <w:t>学生</w:t>
      </w:r>
      <w:r w:rsidRPr="00F248D9">
        <w:rPr>
          <w:rFonts w:ascii="仿宋_GB2312" w:eastAsia="仿宋_GB2312" w:hint="eastAsia"/>
          <w:sz w:val="32"/>
          <w:szCs w:val="32"/>
        </w:rPr>
        <w:t>个性化要求。病虫害防治专业及时</w:t>
      </w:r>
      <w:r>
        <w:rPr>
          <w:rFonts w:ascii="仿宋_GB2312" w:eastAsia="仿宋_GB2312" w:hint="eastAsia"/>
          <w:sz w:val="32"/>
          <w:szCs w:val="32"/>
        </w:rPr>
        <w:t>有效</w:t>
      </w:r>
      <w:r w:rsidRPr="00F248D9">
        <w:rPr>
          <w:rFonts w:ascii="仿宋_GB2312" w:eastAsia="仿宋_GB2312" w:hint="eastAsia"/>
          <w:sz w:val="32"/>
          <w:szCs w:val="32"/>
        </w:rPr>
        <w:t>，日常维修协调有力。</w:t>
      </w:r>
    </w:p>
    <w:p w:rsidR="00377F54" w:rsidRDefault="00377F54" w:rsidP="00377F5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414A4">
        <w:rPr>
          <w:rFonts w:ascii="楷体_GB2312" w:eastAsia="楷体_GB2312" w:hint="eastAsia"/>
          <w:sz w:val="32"/>
          <w:szCs w:val="32"/>
        </w:rPr>
        <w:t>5.有序推动武装工作。</w:t>
      </w:r>
      <w:r w:rsidRPr="00F414A4">
        <w:rPr>
          <w:rFonts w:ascii="仿宋_GB2312" w:eastAsia="仿宋_GB2312" w:hint="eastAsia"/>
          <w:sz w:val="32"/>
          <w:szCs w:val="32"/>
        </w:rPr>
        <w:t>完成2017级学生军事技能训练。</w:t>
      </w:r>
      <w:r>
        <w:rPr>
          <w:rFonts w:ascii="仿宋_GB2312" w:eastAsia="仿宋_GB2312" w:hint="eastAsia"/>
          <w:sz w:val="32"/>
          <w:szCs w:val="32"/>
        </w:rPr>
        <w:t>积极开展征兵工作，</w:t>
      </w:r>
      <w:r w:rsidRPr="00F414A4">
        <w:rPr>
          <w:rFonts w:ascii="仿宋_GB2312" w:eastAsia="仿宋_GB2312" w:hint="eastAsia"/>
          <w:sz w:val="32"/>
          <w:szCs w:val="32"/>
        </w:rPr>
        <w:t>深入开展“六个一”活动</w:t>
      </w:r>
      <w:r>
        <w:rPr>
          <w:rFonts w:ascii="仿宋_GB2312" w:eastAsia="仿宋_GB2312" w:hint="eastAsia"/>
          <w:sz w:val="32"/>
          <w:szCs w:val="32"/>
        </w:rPr>
        <w:t>，</w:t>
      </w:r>
      <w:r w:rsidRPr="00F414A4">
        <w:rPr>
          <w:rFonts w:ascii="仿宋_GB2312" w:eastAsia="仿宋_GB2312" w:hint="eastAsia"/>
          <w:sz w:val="32"/>
          <w:szCs w:val="32"/>
        </w:rPr>
        <w:t>充分利用网络资</w:t>
      </w:r>
      <w:r w:rsidRPr="00F414A4">
        <w:rPr>
          <w:rFonts w:ascii="仿宋_GB2312" w:eastAsia="仿宋_GB2312" w:hint="eastAsia"/>
          <w:sz w:val="32"/>
          <w:szCs w:val="32"/>
        </w:rPr>
        <w:lastRenderedPageBreak/>
        <w:t>源，构建网络征兵宣传平台，</w:t>
      </w:r>
      <w:r>
        <w:rPr>
          <w:rFonts w:ascii="仿宋_GB2312" w:eastAsia="仿宋_GB2312" w:hint="eastAsia"/>
          <w:sz w:val="32"/>
          <w:szCs w:val="32"/>
        </w:rPr>
        <w:t>精准解读激励政策</w:t>
      </w:r>
      <w:r w:rsidR="008618E6"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" w:eastAsia="仿宋" w:hAnsi="仿宋" w:cs="宋体" w:hint="eastAsia"/>
          <w:kern w:val="0"/>
          <w:sz w:val="32"/>
          <w:szCs w:val="32"/>
        </w:rPr>
        <w:t>本年度</w:t>
      </w:r>
      <w:r w:rsidR="008618E6">
        <w:rPr>
          <w:rFonts w:ascii="仿宋" w:eastAsia="仿宋" w:hAnsi="仿宋" w:hint="eastAsia"/>
          <w:sz w:val="32"/>
          <w:szCs w:val="32"/>
        </w:rPr>
        <w:t>，</w:t>
      </w:r>
      <w:r w:rsidRPr="00435A09">
        <w:rPr>
          <w:rFonts w:ascii="仿宋" w:eastAsia="仿宋" w:hAnsi="仿宋" w:hint="eastAsia"/>
          <w:sz w:val="32"/>
          <w:szCs w:val="32"/>
        </w:rPr>
        <w:t>共</w:t>
      </w:r>
      <w:r>
        <w:rPr>
          <w:rFonts w:ascii="仿宋" w:eastAsia="仿宋" w:hAnsi="仿宋" w:hint="eastAsia"/>
          <w:sz w:val="32"/>
          <w:szCs w:val="32"/>
        </w:rPr>
        <w:t>有</w:t>
      </w:r>
      <w:r w:rsidRPr="00F414A4">
        <w:rPr>
          <w:rFonts w:ascii="仿宋_GB2312" w:eastAsia="仿宋_GB2312" w:hint="eastAsia"/>
          <w:sz w:val="32"/>
          <w:szCs w:val="32"/>
        </w:rPr>
        <w:t>51</w:t>
      </w:r>
      <w:r w:rsidRPr="00435A09">
        <w:rPr>
          <w:rFonts w:ascii="仿宋" w:eastAsia="仿宋" w:hAnsi="仿宋" w:hint="eastAsia"/>
          <w:sz w:val="32"/>
          <w:szCs w:val="32"/>
        </w:rPr>
        <w:t>人</w:t>
      </w:r>
      <w:r>
        <w:rPr>
          <w:rFonts w:ascii="仿宋" w:eastAsia="仿宋" w:hAnsi="仿宋" w:hint="eastAsia"/>
          <w:sz w:val="32"/>
          <w:szCs w:val="32"/>
        </w:rPr>
        <w:t>确定为</w:t>
      </w:r>
      <w:r w:rsidRPr="00435A09">
        <w:rPr>
          <w:rFonts w:ascii="仿宋" w:eastAsia="仿宋" w:hAnsi="仿宋" w:hint="eastAsia"/>
          <w:sz w:val="32"/>
          <w:szCs w:val="32"/>
        </w:rPr>
        <w:t>预征对象。</w:t>
      </w:r>
      <w:r>
        <w:rPr>
          <w:rFonts w:ascii="仿宋" w:eastAsia="仿宋" w:hAnsi="仿宋" w:hint="eastAsia"/>
          <w:sz w:val="32"/>
          <w:szCs w:val="32"/>
        </w:rPr>
        <w:t>完成军事理论课教学任务，</w:t>
      </w:r>
      <w:r w:rsidRPr="00BA4504">
        <w:rPr>
          <w:rFonts w:ascii="仿宋_GB2312" w:eastAsia="仿宋_GB2312" w:hint="eastAsia"/>
          <w:sz w:val="32"/>
          <w:szCs w:val="32"/>
        </w:rPr>
        <w:t>组织2017</w:t>
      </w:r>
      <w:r>
        <w:rPr>
          <w:rFonts w:ascii="仿宋_GB2312" w:eastAsia="仿宋_GB2312" w:hint="eastAsia"/>
          <w:sz w:val="32"/>
          <w:szCs w:val="32"/>
        </w:rPr>
        <w:t>级学生进行军事</w:t>
      </w:r>
      <w:r w:rsidRPr="00BA4504">
        <w:rPr>
          <w:rFonts w:ascii="仿宋_GB2312" w:eastAsia="仿宋_GB2312" w:hint="eastAsia"/>
          <w:sz w:val="32"/>
          <w:szCs w:val="32"/>
        </w:rPr>
        <w:t>理论考试，</w:t>
      </w:r>
      <w:r>
        <w:rPr>
          <w:rFonts w:ascii="仿宋_GB2312" w:eastAsia="仿宋_GB2312" w:hint="eastAsia"/>
          <w:sz w:val="32"/>
          <w:szCs w:val="32"/>
        </w:rPr>
        <w:t>做好了</w:t>
      </w:r>
      <w:r w:rsidRPr="00BA4504">
        <w:rPr>
          <w:rFonts w:ascii="仿宋_GB2312" w:eastAsia="仿宋_GB2312" w:hint="eastAsia"/>
          <w:sz w:val="32"/>
          <w:szCs w:val="32"/>
        </w:rPr>
        <w:t>成绩</w:t>
      </w:r>
      <w:r>
        <w:rPr>
          <w:rFonts w:ascii="仿宋_GB2312" w:eastAsia="仿宋_GB2312" w:hint="eastAsia"/>
          <w:sz w:val="32"/>
          <w:szCs w:val="32"/>
        </w:rPr>
        <w:t>登记与归档工作</w:t>
      </w:r>
      <w:r w:rsidRPr="00BA4504">
        <w:rPr>
          <w:rFonts w:ascii="仿宋_GB2312" w:eastAsia="仿宋_GB2312" w:hint="eastAsia"/>
          <w:sz w:val="32"/>
          <w:szCs w:val="32"/>
        </w:rPr>
        <w:t>。</w:t>
      </w:r>
    </w:p>
    <w:p w:rsidR="00377F54" w:rsidRDefault="00377F54" w:rsidP="00377F5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77F54" w:rsidRDefault="00377F54" w:rsidP="00377F5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77F54" w:rsidRDefault="00377F54" w:rsidP="00377F54">
      <w:pPr>
        <w:wordWrap w:val="0"/>
        <w:spacing w:line="56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学生工作部（处）        </w:t>
      </w:r>
    </w:p>
    <w:p w:rsidR="00F05241" w:rsidRPr="0030771F" w:rsidRDefault="00377F54" w:rsidP="00377F54">
      <w:pPr>
        <w:spacing w:line="560" w:lineRule="exact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2017年12月29日</w:t>
      </w:r>
    </w:p>
    <w:sectPr w:rsidR="00F05241" w:rsidRPr="0030771F" w:rsidSect="00805EE5">
      <w:footerReference w:type="default" r:id="rId8"/>
      <w:pgSz w:w="11906" w:h="16838"/>
      <w:pgMar w:top="1871" w:right="1588" w:bottom="1361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5BB" w:rsidRDefault="00F435BB" w:rsidP="009F723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435BB" w:rsidRDefault="00F435BB" w:rsidP="009F723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0BF" w:rsidRPr="00876AD3" w:rsidRDefault="008458F2" w:rsidP="008A70A6">
    <w:pPr>
      <w:pStyle w:val="a5"/>
      <w:framePr w:wrap="auto" w:vAnchor="text" w:hAnchor="margin" w:xAlign="center" w:y="1"/>
      <w:rPr>
        <w:rStyle w:val="a6"/>
        <w:rFonts w:ascii="宋体" w:cs="Times New Roman"/>
        <w:sz w:val="28"/>
        <w:szCs w:val="28"/>
      </w:rPr>
    </w:pPr>
    <w:r w:rsidRPr="00876AD3">
      <w:rPr>
        <w:rStyle w:val="a6"/>
        <w:rFonts w:ascii="宋体" w:hAnsi="宋体" w:cs="宋体"/>
        <w:sz w:val="28"/>
        <w:szCs w:val="28"/>
      </w:rPr>
      <w:fldChar w:fldCharType="begin"/>
    </w:r>
    <w:r w:rsidR="00A550BF" w:rsidRPr="00876AD3">
      <w:rPr>
        <w:rStyle w:val="a6"/>
        <w:rFonts w:ascii="宋体" w:hAnsi="宋体" w:cs="宋体"/>
        <w:sz w:val="28"/>
        <w:szCs w:val="28"/>
      </w:rPr>
      <w:instrText xml:space="preserve">PAGE  </w:instrText>
    </w:r>
    <w:r w:rsidRPr="00876AD3">
      <w:rPr>
        <w:rStyle w:val="a6"/>
        <w:rFonts w:ascii="宋体" w:hAnsi="宋体" w:cs="宋体"/>
        <w:sz w:val="28"/>
        <w:szCs w:val="28"/>
      </w:rPr>
      <w:fldChar w:fldCharType="separate"/>
    </w:r>
    <w:r w:rsidR="00371E90">
      <w:rPr>
        <w:rStyle w:val="a6"/>
        <w:rFonts w:ascii="宋体" w:hAnsi="宋体" w:cs="宋体"/>
        <w:noProof/>
        <w:sz w:val="28"/>
        <w:szCs w:val="28"/>
      </w:rPr>
      <w:t>- 3 -</w:t>
    </w:r>
    <w:r w:rsidRPr="00876AD3">
      <w:rPr>
        <w:rStyle w:val="a6"/>
        <w:rFonts w:ascii="宋体" w:hAnsi="宋体" w:cs="宋体"/>
        <w:sz w:val="28"/>
        <w:szCs w:val="28"/>
      </w:rPr>
      <w:fldChar w:fldCharType="end"/>
    </w:r>
  </w:p>
  <w:p w:rsidR="00A550BF" w:rsidRDefault="00A550BF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5BB" w:rsidRDefault="00F435BB" w:rsidP="009F723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435BB" w:rsidRDefault="00F435BB" w:rsidP="009F723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E361B"/>
    <w:multiLevelType w:val="hybridMultilevel"/>
    <w:tmpl w:val="A4444F58"/>
    <w:lvl w:ilvl="0" w:tplc="2FD08640">
      <w:start w:val="1"/>
      <w:numFmt w:val="japaneseCounting"/>
      <w:lvlText w:val="%1、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1">
    <w:nsid w:val="5656AD90"/>
    <w:multiLevelType w:val="singleLevel"/>
    <w:tmpl w:val="5656AD90"/>
    <w:lvl w:ilvl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34FF"/>
    <w:rsid w:val="000204B2"/>
    <w:rsid w:val="000229E4"/>
    <w:rsid w:val="00045B63"/>
    <w:rsid w:val="0005129F"/>
    <w:rsid w:val="000C2F03"/>
    <w:rsid w:val="000C540D"/>
    <w:rsid w:val="000F6D01"/>
    <w:rsid w:val="00127CE2"/>
    <w:rsid w:val="00134326"/>
    <w:rsid w:val="001405C6"/>
    <w:rsid w:val="00151C1D"/>
    <w:rsid w:val="00160506"/>
    <w:rsid w:val="00160A82"/>
    <w:rsid w:val="00161D01"/>
    <w:rsid w:val="00186E9F"/>
    <w:rsid w:val="001904D0"/>
    <w:rsid w:val="00192238"/>
    <w:rsid w:val="001A4FD4"/>
    <w:rsid w:val="001B73C0"/>
    <w:rsid w:val="001D11F4"/>
    <w:rsid w:val="001D256C"/>
    <w:rsid w:val="001E7764"/>
    <w:rsid w:val="0020437D"/>
    <w:rsid w:val="002062EC"/>
    <w:rsid w:val="00210DEC"/>
    <w:rsid w:val="002235AA"/>
    <w:rsid w:val="00240230"/>
    <w:rsid w:val="002664CB"/>
    <w:rsid w:val="002902D5"/>
    <w:rsid w:val="002A17C2"/>
    <w:rsid w:val="002E34FF"/>
    <w:rsid w:val="0030771F"/>
    <w:rsid w:val="00330756"/>
    <w:rsid w:val="0034560D"/>
    <w:rsid w:val="003512B7"/>
    <w:rsid w:val="003609B5"/>
    <w:rsid w:val="00371E90"/>
    <w:rsid w:val="00377F54"/>
    <w:rsid w:val="003A5719"/>
    <w:rsid w:val="003C15D2"/>
    <w:rsid w:val="003F2A3B"/>
    <w:rsid w:val="00406D53"/>
    <w:rsid w:val="0041339E"/>
    <w:rsid w:val="00413826"/>
    <w:rsid w:val="004240F9"/>
    <w:rsid w:val="00425874"/>
    <w:rsid w:val="00440C95"/>
    <w:rsid w:val="00444541"/>
    <w:rsid w:val="0045207D"/>
    <w:rsid w:val="00456777"/>
    <w:rsid w:val="00473559"/>
    <w:rsid w:val="0048153F"/>
    <w:rsid w:val="00482457"/>
    <w:rsid w:val="004912EA"/>
    <w:rsid w:val="004A11D3"/>
    <w:rsid w:val="004B0CE4"/>
    <w:rsid w:val="004D0C1C"/>
    <w:rsid w:val="004E13F2"/>
    <w:rsid w:val="00515F73"/>
    <w:rsid w:val="0054400C"/>
    <w:rsid w:val="0057234C"/>
    <w:rsid w:val="0058450C"/>
    <w:rsid w:val="00586333"/>
    <w:rsid w:val="00587A5D"/>
    <w:rsid w:val="005A5724"/>
    <w:rsid w:val="005B0E40"/>
    <w:rsid w:val="005C0A22"/>
    <w:rsid w:val="005D6110"/>
    <w:rsid w:val="005E1386"/>
    <w:rsid w:val="005E243F"/>
    <w:rsid w:val="005E60B0"/>
    <w:rsid w:val="00602A23"/>
    <w:rsid w:val="006305A2"/>
    <w:rsid w:val="00633489"/>
    <w:rsid w:val="00641718"/>
    <w:rsid w:val="0064288B"/>
    <w:rsid w:val="0064289A"/>
    <w:rsid w:val="00651D9D"/>
    <w:rsid w:val="00652870"/>
    <w:rsid w:val="00660002"/>
    <w:rsid w:val="00662720"/>
    <w:rsid w:val="006639F0"/>
    <w:rsid w:val="00675F52"/>
    <w:rsid w:val="006C4D30"/>
    <w:rsid w:val="006D747D"/>
    <w:rsid w:val="006D7893"/>
    <w:rsid w:val="00720122"/>
    <w:rsid w:val="007229A6"/>
    <w:rsid w:val="00733274"/>
    <w:rsid w:val="007412FD"/>
    <w:rsid w:val="007430CC"/>
    <w:rsid w:val="00761343"/>
    <w:rsid w:val="007668F5"/>
    <w:rsid w:val="00775B8D"/>
    <w:rsid w:val="0078147E"/>
    <w:rsid w:val="007849D7"/>
    <w:rsid w:val="00794BF7"/>
    <w:rsid w:val="007B084A"/>
    <w:rsid w:val="007E1EC0"/>
    <w:rsid w:val="00805EE5"/>
    <w:rsid w:val="0081050C"/>
    <w:rsid w:val="00820F81"/>
    <w:rsid w:val="008326ED"/>
    <w:rsid w:val="008458F2"/>
    <w:rsid w:val="00847C92"/>
    <w:rsid w:val="008618E6"/>
    <w:rsid w:val="00865943"/>
    <w:rsid w:val="00876AD3"/>
    <w:rsid w:val="0089501F"/>
    <w:rsid w:val="008A343F"/>
    <w:rsid w:val="008A70A6"/>
    <w:rsid w:val="008B2322"/>
    <w:rsid w:val="008C1FD3"/>
    <w:rsid w:val="009078C3"/>
    <w:rsid w:val="009206D0"/>
    <w:rsid w:val="00947FA9"/>
    <w:rsid w:val="0097362C"/>
    <w:rsid w:val="00976766"/>
    <w:rsid w:val="00984D6D"/>
    <w:rsid w:val="009B19E6"/>
    <w:rsid w:val="009B3372"/>
    <w:rsid w:val="009B4CE0"/>
    <w:rsid w:val="009C1A87"/>
    <w:rsid w:val="009D46C5"/>
    <w:rsid w:val="009D74E3"/>
    <w:rsid w:val="009F045C"/>
    <w:rsid w:val="009F7230"/>
    <w:rsid w:val="00A0789E"/>
    <w:rsid w:val="00A5501C"/>
    <w:rsid w:val="00A550BF"/>
    <w:rsid w:val="00A55DFD"/>
    <w:rsid w:val="00AC37AB"/>
    <w:rsid w:val="00AC4F1C"/>
    <w:rsid w:val="00AC6E2A"/>
    <w:rsid w:val="00AD6CFA"/>
    <w:rsid w:val="00AF4386"/>
    <w:rsid w:val="00B06C09"/>
    <w:rsid w:val="00B30851"/>
    <w:rsid w:val="00B56240"/>
    <w:rsid w:val="00B62E25"/>
    <w:rsid w:val="00B715A8"/>
    <w:rsid w:val="00BA649C"/>
    <w:rsid w:val="00BB75AE"/>
    <w:rsid w:val="00BF44C2"/>
    <w:rsid w:val="00BF4697"/>
    <w:rsid w:val="00C146EF"/>
    <w:rsid w:val="00C53A6A"/>
    <w:rsid w:val="00C563D9"/>
    <w:rsid w:val="00C57EB4"/>
    <w:rsid w:val="00C63DEE"/>
    <w:rsid w:val="00C70C91"/>
    <w:rsid w:val="00C80576"/>
    <w:rsid w:val="00C81767"/>
    <w:rsid w:val="00CB21FA"/>
    <w:rsid w:val="00CD4C25"/>
    <w:rsid w:val="00CD5BC2"/>
    <w:rsid w:val="00CF5561"/>
    <w:rsid w:val="00D01DB9"/>
    <w:rsid w:val="00D07041"/>
    <w:rsid w:val="00D37B6B"/>
    <w:rsid w:val="00D41AAF"/>
    <w:rsid w:val="00D53B73"/>
    <w:rsid w:val="00D70333"/>
    <w:rsid w:val="00D83ED4"/>
    <w:rsid w:val="00DA43FA"/>
    <w:rsid w:val="00DB7BFB"/>
    <w:rsid w:val="00DE1A0B"/>
    <w:rsid w:val="00DF492F"/>
    <w:rsid w:val="00E00059"/>
    <w:rsid w:val="00E10608"/>
    <w:rsid w:val="00E13D61"/>
    <w:rsid w:val="00E31407"/>
    <w:rsid w:val="00E33634"/>
    <w:rsid w:val="00E711CE"/>
    <w:rsid w:val="00E851F4"/>
    <w:rsid w:val="00E95F8E"/>
    <w:rsid w:val="00EA3C69"/>
    <w:rsid w:val="00EB173A"/>
    <w:rsid w:val="00EB17BF"/>
    <w:rsid w:val="00EB3CF8"/>
    <w:rsid w:val="00EC40EE"/>
    <w:rsid w:val="00EE7C17"/>
    <w:rsid w:val="00F02D40"/>
    <w:rsid w:val="00F05241"/>
    <w:rsid w:val="00F078E2"/>
    <w:rsid w:val="00F12A61"/>
    <w:rsid w:val="00F1615D"/>
    <w:rsid w:val="00F227D1"/>
    <w:rsid w:val="00F420CE"/>
    <w:rsid w:val="00F42609"/>
    <w:rsid w:val="00F435BB"/>
    <w:rsid w:val="00F71E9A"/>
    <w:rsid w:val="00FB3A33"/>
    <w:rsid w:val="00FE0B0D"/>
    <w:rsid w:val="00FE30E0"/>
    <w:rsid w:val="00FE5A8D"/>
    <w:rsid w:val="00FF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4FF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E34FF"/>
    <w:pPr>
      <w:ind w:firstLineChars="200" w:firstLine="420"/>
    </w:pPr>
  </w:style>
  <w:style w:type="paragraph" w:customStyle="1" w:styleId="1">
    <w:name w:val="列出段落1"/>
    <w:basedOn w:val="a"/>
    <w:uiPriority w:val="99"/>
    <w:rsid w:val="002E34FF"/>
    <w:pPr>
      <w:ind w:firstLineChars="200" w:firstLine="420"/>
    </w:pPr>
  </w:style>
  <w:style w:type="paragraph" w:styleId="a4">
    <w:name w:val="header"/>
    <w:basedOn w:val="a"/>
    <w:link w:val="Char"/>
    <w:uiPriority w:val="99"/>
    <w:rsid w:val="002E34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2E34FF"/>
    <w:rPr>
      <w:rFonts w:ascii="Calibri" w:eastAsia="宋体" w:hAnsi="Calibri" w:cs="Calibri"/>
      <w:sz w:val="18"/>
      <w:szCs w:val="18"/>
    </w:rPr>
  </w:style>
  <w:style w:type="paragraph" w:styleId="a5">
    <w:name w:val="footer"/>
    <w:basedOn w:val="a"/>
    <w:link w:val="Char0"/>
    <w:uiPriority w:val="99"/>
    <w:rsid w:val="002E34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2E34FF"/>
    <w:rPr>
      <w:rFonts w:ascii="Calibri" w:eastAsia="宋体" w:hAnsi="Calibri" w:cs="Calibri"/>
      <w:sz w:val="18"/>
      <w:szCs w:val="18"/>
    </w:rPr>
  </w:style>
  <w:style w:type="character" w:styleId="a6">
    <w:name w:val="page number"/>
    <w:basedOn w:val="a0"/>
    <w:uiPriority w:val="99"/>
    <w:rsid w:val="00876AD3"/>
  </w:style>
  <w:style w:type="paragraph" w:styleId="a7">
    <w:name w:val="Balloon Text"/>
    <w:basedOn w:val="a"/>
    <w:link w:val="Char1"/>
    <w:uiPriority w:val="99"/>
    <w:semiHidden/>
    <w:unhideWhenUsed/>
    <w:rsid w:val="00847C92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847C92"/>
    <w:rPr>
      <w:rFonts w:cs="Calibri"/>
      <w:kern w:val="2"/>
      <w:sz w:val="18"/>
      <w:szCs w:val="18"/>
    </w:rPr>
  </w:style>
  <w:style w:type="table" w:styleId="a8">
    <w:name w:val="Table Grid"/>
    <w:basedOn w:val="a1"/>
    <w:uiPriority w:val="59"/>
    <w:locked/>
    <w:rsid w:val="00E13D6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ader-word-layer">
    <w:name w:val="reader-word-layer"/>
    <w:basedOn w:val="a"/>
    <w:rsid w:val="00E13D61"/>
    <w:pPr>
      <w:widowControl/>
      <w:spacing w:before="100" w:beforeAutospacing="1" w:after="100" w:afterAutospacing="1"/>
      <w:jc w:val="left"/>
    </w:pPr>
    <w:rPr>
      <w:rFonts w:ascii="宋体" w:hAnsi="Times New Roman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33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821</TotalTime>
  <Pages>5</Pages>
  <Words>377</Words>
  <Characters>2149</Characters>
  <Application>Microsoft Office Word</Application>
  <DocSecurity>0</DocSecurity>
  <Lines>17</Lines>
  <Paragraphs>5</Paragraphs>
  <ScaleCrop>false</ScaleCrop>
  <Company>User</Company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94</cp:revision>
  <cp:lastPrinted>2018-01-11T07:59:00Z</cp:lastPrinted>
  <dcterms:created xsi:type="dcterms:W3CDTF">2015-12-03T07:22:00Z</dcterms:created>
  <dcterms:modified xsi:type="dcterms:W3CDTF">2018-01-12T00:49:00Z</dcterms:modified>
</cp:coreProperties>
</file>