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01C" w:rsidRDefault="00A5501C" w:rsidP="00A5501C">
      <w:pPr>
        <w:jc w:val="center"/>
        <w:rPr>
          <w:rFonts w:ascii="黑体" w:eastAsia="黑体"/>
          <w:b/>
          <w:bCs/>
          <w:sz w:val="100"/>
        </w:rPr>
      </w:pPr>
      <w:r>
        <w:rPr>
          <w:rFonts w:eastAsia="方正大标宋简体" w:hint="eastAsia"/>
          <w:b/>
          <w:bCs/>
          <w:color w:val="CC0000"/>
          <w:sz w:val="100"/>
        </w:rPr>
        <w:t>学</w:t>
      </w:r>
      <w:r>
        <w:rPr>
          <w:rFonts w:eastAsia="方正大标宋简体"/>
          <w:b/>
          <w:bCs/>
          <w:color w:val="CC0000"/>
          <w:sz w:val="100"/>
        </w:rPr>
        <w:t xml:space="preserve">  </w:t>
      </w:r>
      <w:r>
        <w:rPr>
          <w:rFonts w:eastAsia="方正大标宋简体" w:hint="eastAsia"/>
          <w:b/>
          <w:bCs/>
          <w:color w:val="CC0000"/>
          <w:sz w:val="100"/>
        </w:rPr>
        <w:t>生</w:t>
      </w:r>
      <w:r>
        <w:rPr>
          <w:rFonts w:eastAsia="方正大标宋简体"/>
          <w:b/>
          <w:bCs/>
          <w:color w:val="CC0000"/>
          <w:sz w:val="100"/>
        </w:rPr>
        <w:t xml:space="preserve">  </w:t>
      </w:r>
      <w:r>
        <w:rPr>
          <w:rFonts w:eastAsia="方正大标宋简体" w:hint="eastAsia"/>
          <w:b/>
          <w:bCs/>
          <w:color w:val="CC0000"/>
          <w:sz w:val="100"/>
        </w:rPr>
        <w:t>工</w:t>
      </w:r>
      <w:r>
        <w:rPr>
          <w:rFonts w:eastAsia="方正大标宋简体"/>
          <w:b/>
          <w:bCs/>
          <w:color w:val="CC0000"/>
          <w:sz w:val="100"/>
        </w:rPr>
        <w:t xml:space="preserve">  </w:t>
      </w:r>
      <w:r>
        <w:rPr>
          <w:rFonts w:eastAsia="方正大标宋简体" w:hint="eastAsia"/>
          <w:b/>
          <w:bCs/>
          <w:color w:val="CC0000"/>
          <w:sz w:val="100"/>
        </w:rPr>
        <w:t>作</w:t>
      </w:r>
      <w:r>
        <w:rPr>
          <w:rFonts w:eastAsia="方正大标宋简体"/>
          <w:b/>
          <w:bCs/>
          <w:color w:val="CC0000"/>
          <w:sz w:val="100"/>
        </w:rPr>
        <w:t xml:space="preserve"> </w:t>
      </w:r>
    </w:p>
    <w:p w:rsidR="00A5501C" w:rsidRDefault="00A5501C" w:rsidP="00A5501C">
      <w:pPr>
        <w:jc w:val="center"/>
        <w:rPr>
          <w:rFonts w:ascii="黑体" w:eastAsia="黑体"/>
          <w:b/>
          <w:bCs/>
          <w:sz w:val="28"/>
        </w:rPr>
      </w:pPr>
      <w:r>
        <w:rPr>
          <w:rFonts w:ascii="黑体" w:eastAsia="黑体" w:hint="eastAsia"/>
          <w:b/>
          <w:bCs/>
          <w:sz w:val="28"/>
        </w:rPr>
        <w:t>2016第</w:t>
      </w:r>
      <w:r w:rsidR="00330756">
        <w:rPr>
          <w:rFonts w:ascii="黑体" w:eastAsia="黑体" w:hint="eastAsia"/>
          <w:b/>
          <w:bCs/>
          <w:sz w:val="28"/>
        </w:rPr>
        <w:t>6</w:t>
      </w:r>
      <w:r>
        <w:rPr>
          <w:rFonts w:ascii="黑体" w:eastAsia="黑体" w:hint="eastAsia"/>
          <w:b/>
          <w:bCs/>
          <w:sz w:val="28"/>
        </w:rPr>
        <w:t>号         2016年</w:t>
      </w:r>
      <w:r w:rsidR="00E13D61">
        <w:rPr>
          <w:rFonts w:ascii="黑体" w:eastAsia="黑体" w:hint="eastAsia"/>
          <w:b/>
          <w:bCs/>
          <w:sz w:val="28"/>
        </w:rPr>
        <w:t>10</w:t>
      </w:r>
      <w:r>
        <w:rPr>
          <w:rFonts w:ascii="黑体" w:eastAsia="黑体" w:hint="eastAsia"/>
          <w:b/>
          <w:bCs/>
          <w:sz w:val="28"/>
        </w:rPr>
        <w:t>月</w:t>
      </w:r>
      <w:r w:rsidR="00E13D61">
        <w:rPr>
          <w:rFonts w:ascii="黑体" w:eastAsia="黑体" w:hint="eastAsia"/>
          <w:b/>
          <w:bCs/>
          <w:sz w:val="28"/>
        </w:rPr>
        <w:t>1</w:t>
      </w:r>
      <w:bookmarkStart w:id="0" w:name="_GoBack"/>
      <w:bookmarkEnd w:id="0"/>
      <w:r w:rsidR="00E13D61">
        <w:rPr>
          <w:rFonts w:ascii="黑体" w:eastAsia="黑体" w:hint="eastAsia"/>
          <w:b/>
          <w:bCs/>
          <w:sz w:val="28"/>
        </w:rPr>
        <w:t>2</w:t>
      </w:r>
      <w:r>
        <w:rPr>
          <w:rFonts w:ascii="黑体" w:eastAsia="黑体" w:hint="eastAsia"/>
          <w:b/>
          <w:bCs/>
          <w:sz w:val="28"/>
        </w:rPr>
        <w:t>日</w:t>
      </w:r>
    </w:p>
    <w:p w:rsidR="00406D53" w:rsidRDefault="001D11F4" w:rsidP="00406D53">
      <w:pPr>
        <w:jc w:val="center"/>
        <w:rPr>
          <w:rFonts w:eastAsia="方正大标宋简体"/>
          <w:b/>
          <w:bCs/>
          <w:sz w:val="36"/>
        </w:rPr>
      </w:pPr>
      <w:r>
        <w:pict>
          <v:line id="_x0000_s1026" style="position:absolute;left:0;text-align:left;z-index:1" from="-21.7pt,7.8pt" to="455.3pt,7.8pt" strokecolor="#c30" strokeweight="4.5pt">
            <v:stroke linestyle="thinThick"/>
          </v:line>
        </w:pict>
      </w:r>
    </w:p>
    <w:p w:rsidR="00E13D61" w:rsidRDefault="00E13D61" w:rsidP="00E13D61">
      <w:pPr>
        <w:spacing w:line="560" w:lineRule="exact"/>
        <w:jc w:val="center"/>
        <w:rPr>
          <w:rFonts w:ascii="方正小标宋简体" w:eastAsia="方正小标宋简体" w:hAnsi="宋体"/>
          <w:b/>
          <w:kern w:val="0"/>
          <w:sz w:val="44"/>
          <w:szCs w:val="44"/>
        </w:rPr>
      </w:pPr>
      <w:r w:rsidRPr="00D55CB0">
        <w:rPr>
          <w:rFonts w:ascii="方正小标宋简体" w:eastAsia="方正小标宋简体" w:hAnsi="宋体" w:hint="eastAsia"/>
          <w:b/>
          <w:kern w:val="0"/>
          <w:sz w:val="44"/>
          <w:szCs w:val="44"/>
        </w:rPr>
        <w:t>吉林师范大学</w:t>
      </w:r>
    </w:p>
    <w:p w:rsidR="00E13D61" w:rsidRPr="00D55CB0" w:rsidRDefault="00E13D61" w:rsidP="00E13D61">
      <w:pPr>
        <w:spacing w:line="560" w:lineRule="exact"/>
        <w:jc w:val="center"/>
        <w:rPr>
          <w:rFonts w:ascii="方正小标宋简体" w:eastAsia="方正小标宋简体" w:hAnsi="宋体"/>
          <w:b/>
          <w:kern w:val="0"/>
          <w:sz w:val="44"/>
          <w:szCs w:val="44"/>
        </w:rPr>
      </w:pPr>
      <w:r>
        <w:rPr>
          <w:rFonts w:ascii="方正小标宋简体" w:eastAsia="方正小标宋简体" w:hAnsi="宋体" w:hint="eastAsia"/>
          <w:b/>
          <w:kern w:val="0"/>
          <w:sz w:val="44"/>
          <w:szCs w:val="44"/>
        </w:rPr>
        <w:t>2016年</w:t>
      </w:r>
      <w:r w:rsidRPr="00D55CB0">
        <w:rPr>
          <w:rFonts w:ascii="方正小标宋简体" w:eastAsia="方正小标宋简体" w:hAnsi="宋体" w:hint="eastAsia"/>
          <w:b/>
          <w:kern w:val="0"/>
          <w:sz w:val="44"/>
          <w:szCs w:val="44"/>
        </w:rPr>
        <w:t>辅导员职业能力大赛</w:t>
      </w:r>
      <w:r>
        <w:rPr>
          <w:rFonts w:ascii="方正小标宋简体" w:eastAsia="方正小标宋简体" w:hAnsi="宋体" w:hint="eastAsia"/>
          <w:b/>
          <w:kern w:val="0"/>
          <w:sz w:val="44"/>
          <w:szCs w:val="44"/>
        </w:rPr>
        <w:t>活动</w:t>
      </w:r>
      <w:r w:rsidRPr="00D55CB0">
        <w:rPr>
          <w:rFonts w:ascii="方正小标宋简体" w:eastAsia="方正小标宋简体" w:hAnsi="宋体" w:hint="eastAsia"/>
          <w:b/>
          <w:kern w:val="0"/>
          <w:sz w:val="44"/>
          <w:szCs w:val="44"/>
        </w:rPr>
        <w:t>方案</w:t>
      </w:r>
    </w:p>
    <w:p w:rsidR="00E13D61" w:rsidRDefault="00E13D61" w:rsidP="00E13D61">
      <w:pPr>
        <w:spacing w:line="560" w:lineRule="exact"/>
        <w:rPr>
          <w:rFonts w:ascii="宋体" w:hAnsi="宋体"/>
          <w:sz w:val="36"/>
          <w:szCs w:val="36"/>
        </w:rPr>
      </w:pPr>
    </w:p>
    <w:p w:rsidR="00E13D61" w:rsidRPr="00344B49" w:rsidRDefault="00E13D61" w:rsidP="00E13D61">
      <w:pPr>
        <w:spacing w:line="560" w:lineRule="exact"/>
        <w:ind w:firstLineChars="200" w:firstLine="640"/>
        <w:rPr>
          <w:rFonts w:ascii="仿宋_GB2312" w:eastAsia="仿宋_GB2312" w:hAnsi="仿宋" w:cs="仿宋"/>
          <w:bCs/>
          <w:color w:val="000000"/>
          <w:sz w:val="32"/>
          <w:szCs w:val="32"/>
        </w:rPr>
      </w:pPr>
      <w:r w:rsidRPr="00344B49">
        <w:rPr>
          <w:rFonts w:ascii="仿宋_GB2312" w:eastAsia="仿宋_GB2312" w:hAnsi="仿宋" w:cs="仿宋" w:hint="eastAsia"/>
          <w:bCs/>
          <w:color w:val="000000"/>
          <w:sz w:val="32"/>
          <w:szCs w:val="32"/>
        </w:rPr>
        <w:t>为深入贯彻落实《高等学校辅导员职业能力标准（暂行）》和《普通高等学校辅导员培训规划（2013-2017年）》相关文件精神，进一步加强我校辅导员队伍专业化、职业化建设，经研究，决定举办2016年辅导员职业能力大赛。为进一步做好此项工作，结合我校实际，特制定本方案。</w:t>
      </w:r>
    </w:p>
    <w:p w:rsidR="00E13D61" w:rsidRPr="0051399C" w:rsidRDefault="00E13D61" w:rsidP="00E13D61">
      <w:pPr>
        <w:spacing w:line="560" w:lineRule="exact"/>
        <w:ind w:firstLineChars="200" w:firstLine="640"/>
        <w:rPr>
          <w:rFonts w:ascii="黑体" w:eastAsia="黑体" w:hAnsi="黑体"/>
          <w:kern w:val="0"/>
          <w:sz w:val="32"/>
          <w:szCs w:val="32"/>
        </w:rPr>
      </w:pPr>
      <w:r w:rsidRPr="0051399C">
        <w:rPr>
          <w:rFonts w:ascii="黑体" w:eastAsia="黑体" w:hAnsi="黑体" w:hint="eastAsia"/>
          <w:kern w:val="0"/>
          <w:sz w:val="32"/>
          <w:szCs w:val="32"/>
        </w:rPr>
        <w:t>一、指导思想</w:t>
      </w:r>
    </w:p>
    <w:p w:rsidR="00E13D61" w:rsidRPr="00D55CB0" w:rsidRDefault="00E13D61" w:rsidP="00E13D61">
      <w:pPr>
        <w:spacing w:line="560" w:lineRule="exact"/>
        <w:ind w:firstLineChars="200" w:firstLine="640"/>
        <w:rPr>
          <w:rFonts w:ascii="仿宋_GB2312" w:eastAsia="仿宋_GB2312" w:hAnsi="仿宋"/>
          <w:kern w:val="0"/>
          <w:sz w:val="32"/>
          <w:szCs w:val="32"/>
        </w:rPr>
      </w:pPr>
      <w:r>
        <w:rPr>
          <w:rFonts w:ascii="仿宋_GB2312" w:eastAsia="仿宋_GB2312" w:hAnsi="仿宋" w:cs="仿宋" w:hint="eastAsia"/>
          <w:bCs/>
          <w:color w:val="000000"/>
          <w:sz w:val="32"/>
          <w:szCs w:val="32"/>
        </w:rPr>
        <w:t>以</w:t>
      </w:r>
      <w:r w:rsidRPr="003C3F4C">
        <w:rPr>
          <w:rFonts w:ascii="仿宋_GB2312" w:eastAsia="仿宋_GB2312" w:hAnsi="仿宋" w:cs="仿宋" w:hint="eastAsia"/>
          <w:bCs/>
          <w:color w:val="000000"/>
          <w:sz w:val="32"/>
          <w:szCs w:val="32"/>
        </w:rPr>
        <w:t>党的十八大、十八届三中</w:t>
      </w:r>
      <w:r>
        <w:rPr>
          <w:rFonts w:ascii="仿宋_GB2312" w:eastAsia="仿宋_GB2312" w:hAnsi="仿宋" w:cs="仿宋" w:hint="eastAsia"/>
          <w:bCs/>
          <w:color w:val="000000"/>
          <w:sz w:val="32"/>
          <w:szCs w:val="32"/>
        </w:rPr>
        <w:t>、</w:t>
      </w:r>
      <w:r w:rsidRPr="003C3F4C">
        <w:rPr>
          <w:rFonts w:ascii="仿宋_GB2312" w:eastAsia="仿宋_GB2312" w:hAnsi="仿宋" w:cs="仿宋" w:hint="eastAsia"/>
          <w:bCs/>
          <w:color w:val="000000"/>
          <w:sz w:val="32"/>
          <w:szCs w:val="32"/>
        </w:rPr>
        <w:t>四中</w:t>
      </w:r>
      <w:r>
        <w:rPr>
          <w:rFonts w:ascii="仿宋_GB2312" w:eastAsia="仿宋_GB2312" w:hAnsi="仿宋" w:cs="仿宋" w:hint="eastAsia"/>
          <w:bCs/>
          <w:color w:val="000000"/>
          <w:sz w:val="32"/>
          <w:szCs w:val="32"/>
        </w:rPr>
        <w:t>、</w:t>
      </w:r>
      <w:r w:rsidRPr="003C3F4C">
        <w:rPr>
          <w:rFonts w:ascii="仿宋_GB2312" w:eastAsia="仿宋_GB2312" w:hAnsi="仿宋" w:cs="仿宋" w:hint="eastAsia"/>
          <w:bCs/>
          <w:color w:val="000000"/>
          <w:sz w:val="32"/>
          <w:szCs w:val="32"/>
        </w:rPr>
        <w:t>五中全会和习近平总书记系列重要讲话精神</w:t>
      </w:r>
      <w:r>
        <w:rPr>
          <w:rFonts w:ascii="仿宋_GB2312" w:eastAsia="仿宋_GB2312" w:hAnsi="仿宋" w:cs="仿宋" w:hint="eastAsia"/>
          <w:bCs/>
          <w:color w:val="000000"/>
          <w:sz w:val="32"/>
          <w:szCs w:val="32"/>
        </w:rPr>
        <w:t>为指导</w:t>
      </w:r>
      <w:r w:rsidRPr="003C3F4C">
        <w:rPr>
          <w:rFonts w:ascii="仿宋_GB2312" w:eastAsia="仿宋_GB2312" w:hAnsi="仿宋" w:cs="仿宋" w:hint="eastAsia"/>
          <w:bCs/>
          <w:color w:val="000000"/>
          <w:sz w:val="32"/>
          <w:szCs w:val="32"/>
        </w:rPr>
        <w:t>，</w:t>
      </w:r>
      <w:r>
        <w:rPr>
          <w:rFonts w:ascii="仿宋_GB2312" w:eastAsia="仿宋_GB2312" w:hAnsi="仿宋" w:cs="仿宋" w:hint="eastAsia"/>
          <w:bCs/>
          <w:color w:val="000000"/>
          <w:sz w:val="32"/>
          <w:szCs w:val="32"/>
        </w:rPr>
        <w:t>以学校“十三五”发展规划为指引，全面贯彻党</w:t>
      </w:r>
      <w:r w:rsidRPr="009B4E5F">
        <w:rPr>
          <w:rFonts w:ascii="仿宋_GB2312" w:eastAsia="仿宋_GB2312" w:hAnsi="仿宋" w:cs="仿宋" w:hint="eastAsia"/>
          <w:bCs/>
          <w:color w:val="000000"/>
          <w:sz w:val="32"/>
          <w:szCs w:val="32"/>
        </w:rPr>
        <w:t>的教育方针，落实立德树人根本任务，</w:t>
      </w:r>
      <w:r w:rsidRPr="00D55CB0">
        <w:rPr>
          <w:rFonts w:ascii="仿宋_GB2312" w:eastAsia="仿宋_GB2312" w:hAnsi="仿宋" w:cs="仿宋" w:hint="eastAsia"/>
          <w:bCs/>
          <w:color w:val="000000"/>
          <w:sz w:val="32"/>
          <w:szCs w:val="32"/>
        </w:rPr>
        <w:t>进一步</w:t>
      </w:r>
      <w:r w:rsidRPr="00D55CB0">
        <w:rPr>
          <w:rFonts w:ascii="仿宋_GB2312" w:eastAsia="仿宋_GB2312" w:hAnsi="仿宋" w:hint="eastAsia"/>
          <w:kern w:val="0"/>
          <w:sz w:val="32"/>
          <w:szCs w:val="32"/>
        </w:rPr>
        <w:t>提高我校辅导员职业能力和专业素养，引导广大辅导员坚定职业理想，明确岗位要求，全面提升我校辅导员队伍的整体素质</w:t>
      </w:r>
      <w:r>
        <w:rPr>
          <w:rFonts w:ascii="仿宋_GB2312" w:eastAsia="仿宋_GB2312" w:hAnsi="仿宋" w:hint="eastAsia"/>
          <w:kern w:val="0"/>
          <w:sz w:val="32"/>
          <w:szCs w:val="32"/>
        </w:rPr>
        <w:t>和育人水平</w:t>
      </w:r>
      <w:r w:rsidRPr="00D55CB0">
        <w:rPr>
          <w:rFonts w:ascii="仿宋_GB2312" w:eastAsia="仿宋_GB2312" w:hAnsi="仿宋" w:hint="eastAsia"/>
          <w:kern w:val="0"/>
          <w:sz w:val="32"/>
          <w:szCs w:val="32"/>
        </w:rPr>
        <w:t>。</w:t>
      </w:r>
    </w:p>
    <w:p w:rsidR="00E13D61" w:rsidRPr="000B0090" w:rsidRDefault="00E13D61" w:rsidP="00E13D61">
      <w:pPr>
        <w:spacing w:line="560" w:lineRule="exact"/>
        <w:ind w:firstLineChars="200" w:firstLine="640"/>
        <w:rPr>
          <w:rFonts w:ascii="黑体" w:eastAsia="黑体" w:hAnsi="黑体"/>
          <w:kern w:val="0"/>
          <w:sz w:val="32"/>
          <w:szCs w:val="32"/>
        </w:rPr>
      </w:pPr>
      <w:r w:rsidRPr="000B0090">
        <w:rPr>
          <w:rFonts w:ascii="黑体" w:eastAsia="黑体" w:hAnsi="黑体" w:hint="eastAsia"/>
          <w:kern w:val="0"/>
          <w:sz w:val="32"/>
          <w:szCs w:val="32"/>
        </w:rPr>
        <w:t>二、主办单位</w:t>
      </w:r>
    </w:p>
    <w:p w:rsidR="00E13D61" w:rsidRDefault="00E13D61" w:rsidP="00E13D61">
      <w:pPr>
        <w:spacing w:line="360" w:lineRule="auto"/>
        <w:ind w:firstLineChars="200" w:firstLine="640"/>
        <w:rPr>
          <w:rFonts w:ascii="仿宋_GB2312" w:eastAsia="仿宋_GB2312" w:hAnsi="仿宋" w:cs="仿宋"/>
          <w:bCs/>
          <w:color w:val="000000"/>
          <w:sz w:val="32"/>
          <w:szCs w:val="32"/>
        </w:rPr>
      </w:pPr>
      <w:r w:rsidRPr="00CF29BE">
        <w:rPr>
          <w:rFonts w:ascii="仿宋_GB2312" w:eastAsia="仿宋_GB2312" w:hAnsi="仿宋" w:cs="仿宋" w:hint="eastAsia"/>
          <w:bCs/>
          <w:color w:val="000000"/>
          <w:sz w:val="32"/>
          <w:szCs w:val="32"/>
        </w:rPr>
        <w:t>学生工作部（处）</w:t>
      </w:r>
      <w:r>
        <w:rPr>
          <w:rFonts w:ascii="仿宋_GB2312" w:eastAsia="仿宋_GB2312" w:hAnsi="仿宋" w:cs="仿宋" w:hint="eastAsia"/>
          <w:bCs/>
          <w:color w:val="000000"/>
          <w:sz w:val="32"/>
          <w:szCs w:val="32"/>
        </w:rPr>
        <w:t>。</w:t>
      </w:r>
    </w:p>
    <w:p w:rsidR="00E13D61" w:rsidRPr="000B0090" w:rsidRDefault="00E13D61" w:rsidP="00E13D61">
      <w:pPr>
        <w:spacing w:line="560" w:lineRule="exact"/>
        <w:ind w:firstLineChars="200" w:firstLine="640"/>
        <w:rPr>
          <w:rFonts w:ascii="黑体" w:eastAsia="黑体" w:hAnsi="黑体"/>
          <w:kern w:val="0"/>
          <w:sz w:val="32"/>
          <w:szCs w:val="32"/>
        </w:rPr>
      </w:pPr>
      <w:r w:rsidRPr="000B0090">
        <w:rPr>
          <w:rFonts w:ascii="黑体" w:eastAsia="黑体" w:hAnsi="黑体" w:hint="eastAsia"/>
          <w:kern w:val="0"/>
          <w:sz w:val="32"/>
          <w:szCs w:val="32"/>
        </w:rPr>
        <w:lastRenderedPageBreak/>
        <w:t>三、参赛人员</w:t>
      </w:r>
    </w:p>
    <w:p w:rsidR="00E13D61" w:rsidRPr="00D55CB0" w:rsidRDefault="00E13D61" w:rsidP="00E13D61">
      <w:pPr>
        <w:spacing w:line="360" w:lineRule="auto"/>
        <w:ind w:firstLineChars="200" w:firstLine="640"/>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全校</w:t>
      </w:r>
      <w:r w:rsidRPr="00D55CB0">
        <w:rPr>
          <w:rFonts w:ascii="仿宋_GB2312" w:eastAsia="仿宋_GB2312" w:hAnsi="仿宋" w:cs="仿宋" w:hint="eastAsia"/>
          <w:bCs/>
          <w:color w:val="000000"/>
          <w:sz w:val="32"/>
          <w:szCs w:val="32"/>
        </w:rPr>
        <w:t>科级以下（含科级）的专职辅导员</w:t>
      </w:r>
      <w:r>
        <w:rPr>
          <w:rFonts w:ascii="仿宋_GB2312" w:eastAsia="仿宋_GB2312" w:hAnsi="仿宋" w:cs="仿宋" w:hint="eastAsia"/>
          <w:bCs/>
          <w:color w:val="000000"/>
          <w:sz w:val="32"/>
          <w:szCs w:val="32"/>
        </w:rPr>
        <w:t>。学院</w:t>
      </w:r>
      <w:r w:rsidRPr="00D55CB0">
        <w:rPr>
          <w:rFonts w:ascii="仿宋_GB2312" w:eastAsia="仿宋_GB2312" w:hAnsi="仿宋" w:cs="仿宋" w:hint="eastAsia"/>
          <w:bCs/>
          <w:color w:val="000000"/>
          <w:sz w:val="32"/>
          <w:szCs w:val="32"/>
        </w:rPr>
        <w:t>副书记</w:t>
      </w:r>
      <w:r>
        <w:rPr>
          <w:rFonts w:ascii="仿宋_GB2312" w:eastAsia="仿宋_GB2312" w:hAnsi="仿宋" w:cs="仿宋" w:hint="eastAsia"/>
          <w:bCs/>
          <w:color w:val="000000"/>
          <w:sz w:val="32"/>
          <w:szCs w:val="32"/>
        </w:rPr>
        <w:t>可</w:t>
      </w:r>
      <w:r w:rsidRPr="00D55CB0">
        <w:rPr>
          <w:rFonts w:ascii="仿宋_GB2312" w:eastAsia="仿宋_GB2312" w:hAnsi="仿宋" w:cs="仿宋" w:hint="eastAsia"/>
          <w:bCs/>
          <w:color w:val="000000"/>
          <w:sz w:val="32"/>
          <w:szCs w:val="32"/>
        </w:rPr>
        <w:t>自愿参加。</w:t>
      </w:r>
    </w:p>
    <w:p w:rsidR="00E13D61" w:rsidRPr="000B0090" w:rsidRDefault="00E13D61" w:rsidP="00E13D61">
      <w:pPr>
        <w:spacing w:line="560" w:lineRule="exact"/>
        <w:ind w:firstLineChars="200" w:firstLine="640"/>
        <w:rPr>
          <w:rFonts w:ascii="黑体" w:eastAsia="黑体" w:hAnsi="黑体"/>
          <w:kern w:val="0"/>
          <w:sz w:val="32"/>
          <w:szCs w:val="32"/>
        </w:rPr>
      </w:pPr>
      <w:r w:rsidRPr="000B0090">
        <w:rPr>
          <w:rFonts w:ascii="黑体" w:eastAsia="黑体" w:hAnsi="黑体" w:hint="eastAsia"/>
          <w:kern w:val="0"/>
          <w:sz w:val="32"/>
          <w:szCs w:val="32"/>
        </w:rPr>
        <w:t>四、比赛时间</w:t>
      </w:r>
    </w:p>
    <w:p w:rsidR="00E13D61" w:rsidRDefault="00E13D61" w:rsidP="00E13D61">
      <w:pPr>
        <w:spacing w:line="360" w:lineRule="auto"/>
        <w:ind w:firstLineChars="200" w:firstLine="640"/>
        <w:rPr>
          <w:rFonts w:ascii="仿宋_GB2312" w:eastAsia="仿宋_GB2312" w:hAnsi="仿宋" w:cs="仿宋"/>
          <w:bCs/>
          <w:color w:val="000000"/>
          <w:sz w:val="32"/>
          <w:szCs w:val="32"/>
        </w:rPr>
      </w:pPr>
      <w:r w:rsidRPr="00BE1C2B">
        <w:rPr>
          <w:rFonts w:ascii="仿宋_GB2312" w:eastAsia="仿宋_GB2312" w:hAnsi="仿宋" w:cs="仿宋" w:hint="eastAsia"/>
          <w:bCs/>
          <w:color w:val="000000"/>
          <w:sz w:val="32"/>
          <w:szCs w:val="32"/>
        </w:rPr>
        <w:t>2016年</w:t>
      </w:r>
      <w:r>
        <w:rPr>
          <w:rFonts w:ascii="仿宋_GB2312" w:eastAsia="仿宋_GB2312" w:hAnsi="仿宋" w:cs="仿宋" w:hint="eastAsia"/>
          <w:bCs/>
          <w:color w:val="000000"/>
          <w:sz w:val="32"/>
          <w:szCs w:val="32"/>
        </w:rPr>
        <w:t>12</w:t>
      </w:r>
      <w:r w:rsidRPr="00BE1C2B">
        <w:rPr>
          <w:rFonts w:ascii="仿宋_GB2312" w:eastAsia="仿宋_GB2312" w:hAnsi="仿宋" w:cs="仿宋" w:hint="eastAsia"/>
          <w:bCs/>
          <w:color w:val="000000"/>
          <w:sz w:val="32"/>
          <w:szCs w:val="32"/>
        </w:rPr>
        <w:t>月</w:t>
      </w:r>
      <w:r>
        <w:rPr>
          <w:rFonts w:ascii="仿宋_GB2312" w:eastAsia="仿宋_GB2312" w:hAnsi="仿宋" w:cs="仿宋" w:hint="eastAsia"/>
          <w:bCs/>
          <w:color w:val="000000"/>
          <w:sz w:val="32"/>
          <w:szCs w:val="32"/>
        </w:rPr>
        <w:t>（见附件）</w:t>
      </w:r>
      <w:r w:rsidRPr="00BE1C2B">
        <w:rPr>
          <w:rFonts w:ascii="仿宋_GB2312" w:eastAsia="仿宋_GB2312" w:hAnsi="仿宋" w:cs="仿宋" w:hint="eastAsia"/>
          <w:bCs/>
          <w:color w:val="000000"/>
          <w:sz w:val="32"/>
          <w:szCs w:val="32"/>
        </w:rPr>
        <w:t>。</w:t>
      </w:r>
    </w:p>
    <w:p w:rsidR="00E13D61" w:rsidRDefault="00E13D61" w:rsidP="00E13D61">
      <w:pPr>
        <w:spacing w:line="560" w:lineRule="exact"/>
        <w:ind w:firstLineChars="200" w:firstLine="640"/>
        <w:rPr>
          <w:rFonts w:ascii="黑体" w:eastAsia="黑体" w:hAnsi="黑体"/>
          <w:color w:val="000000"/>
          <w:sz w:val="32"/>
          <w:szCs w:val="32"/>
          <w:shd w:val="clear" w:color="auto" w:fill="FFFFFF"/>
        </w:rPr>
      </w:pPr>
      <w:r w:rsidRPr="000B0090">
        <w:rPr>
          <w:rFonts w:ascii="黑体" w:eastAsia="黑体" w:hAnsi="黑体" w:hint="eastAsia"/>
          <w:kern w:val="0"/>
          <w:sz w:val="32"/>
          <w:szCs w:val="32"/>
        </w:rPr>
        <w:t>五、比赛流程</w:t>
      </w:r>
      <w:r>
        <w:rPr>
          <w:rFonts w:ascii="黑体" w:eastAsia="黑体" w:hAnsi="黑体" w:hint="eastAsia"/>
          <w:kern w:val="0"/>
          <w:sz w:val="32"/>
          <w:szCs w:val="32"/>
        </w:rPr>
        <w:t>及评分规则</w:t>
      </w:r>
    </w:p>
    <w:p w:rsidR="00E13D61" w:rsidRDefault="00E13D61" w:rsidP="00E13D61">
      <w:pPr>
        <w:spacing w:line="560" w:lineRule="exact"/>
        <w:ind w:firstLineChars="200" w:firstLine="640"/>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本次</w:t>
      </w:r>
      <w:r w:rsidRPr="00D55CB0">
        <w:rPr>
          <w:rFonts w:ascii="仿宋_GB2312" w:eastAsia="仿宋_GB2312" w:hAnsi="仿宋" w:cs="仿宋" w:hint="eastAsia"/>
          <w:bCs/>
          <w:color w:val="000000"/>
          <w:sz w:val="32"/>
          <w:szCs w:val="32"/>
        </w:rPr>
        <w:t>比赛分为初赛和决赛二个阶段。</w:t>
      </w:r>
    </w:p>
    <w:p w:rsidR="00E13D61" w:rsidRDefault="00E13D61" w:rsidP="00E13D61">
      <w:pPr>
        <w:spacing w:line="560" w:lineRule="exact"/>
        <w:ind w:firstLineChars="200" w:firstLine="640"/>
        <w:rPr>
          <w:rFonts w:ascii="仿宋_GB2312" w:eastAsia="仿宋_GB2312" w:hAnsi="仿宋" w:cs="仿宋"/>
          <w:bCs/>
          <w:color w:val="000000"/>
          <w:sz w:val="32"/>
          <w:szCs w:val="32"/>
        </w:rPr>
      </w:pPr>
      <w:r w:rsidRPr="00D55CB0">
        <w:rPr>
          <w:rFonts w:ascii="仿宋_GB2312" w:eastAsia="仿宋_GB2312" w:hAnsi="仿宋" w:cs="仿宋" w:hint="eastAsia"/>
          <w:bCs/>
          <w:color w:val="000000"/>
          <w:sz w:val="32"/>
          <w:szCs w:val="32"/>
        </w:rPr>
        <w:t>初赛包括笔试（基础知识测试和网文写作）、主题班会、案例分析等3个环节</w:t>
      </w:r>
      <w:r>
        <w:rPr>
          <w:rFonts w:ascii="仿宋_GB2312" w:eastAsia="仿宋_GB2312" w:hAnsi="仿宋" w:cs="仿宋" w:hint="eastAsia"/>
          <w:bCs/>
          <w:color w:val="000000"/>
          <w:sz w:val="32"/>
          <w:szCs w:val="32"/>
        </w:rPr>
        <w:t>，</w:t>
      </w:r>
      <w:r>
        <w:rPr>
          <w:rFonts w:ascii="仿宋_GB2312" w:eastAsia="仿宋_GB2312" w:hAnsi="仿宋" w:hint="eastAsia"/>
          <w:sz w:val="32"/>
          <w:szCs w:val="32"/>
        </w:rPr>
        <w:t>总分100分。</w:t>
      </w:r>
      <w:r w:rsidRPr="003F7239">
        <w:rPr>
          <w:rFonts w:ascii="仿宋_GB2312" w:eastAsia="仿宋_GB2312" w:hAnsi="仿宋" w:hint="eastAsia"/>
          <w:sz w:val="32"/>
          <w:szCs w:val="32"/>
        </w:rPr>
        <w:t>其中笔试40分，主题班会30分，案例分析30分</w:t>
      </w:r>
      <w:r>
        <w:rPr>
          <w:rFonts w:ascii="仿宋_GB2312" w:eastAsia="仿宋_GB2312" w:hAnsi="仿宋" w:hint="eastAsia"/>
          <w:sz w:val="32"/>
          <w:szCs w:val="32"/>
        </w:rPr>
        <w:t>，</w:t>
      </w:r>
      <w:r w:rsidRPr="003F7239">
        <w:rPr>
          <w:rFonts w:ascii="仿宋_GB2312" w:eastAsia="仿宋_GB2312" w:hAnsi="仿宋" w:hint="eastAsia"/>
          <w:sz w:val="32"/>
          <w:szCs w:val="32"/>
        </w:rPr>
        <w:t>按各项成绩之和确定</w:t>
      </w:r>
      <w:r w:rsidRPr="00CA00D0">
        <w:rPr>
          <w:rFonts w:ascii="楷体_GB2312" w:eastAsia="楷体_GB2312" w:hAnsi="仿宋" w:hint="eastAsia"/>
          <w:sz w:val="32"/>
          <w:szCs w:val="32"/>
        </w:rPr>
        <w:t>比赛</w:t>
      </w:r>
      <w:r w:rsidRPr="003F7239">
        <w:rPr>
          <w:rFonts w:ascii="仿宋_GB2312" w:eastAsia="仿宋_GB2312" w:hAnsi="仿宋" w:hint="eastAsia"/>
          <w:sz w:val="32"/>
          <w:szCs w:val="32"/>
        </w:rPr>
        <w:t>名次。</w:t>
      </w:r>
      <w:r>
        <w:rPr>
          <w:rFonts w:ascii="仿宋_GB2312" w:eastAsia="仿宋_GB2312" w:hAnsi="仿宋" w:hint="eastAsia"/>
          <w:sz w:val="32"/>
          <w:szCs w:val="32"/>
        </w:rPr>
        <w:t>初赛前10名选手参加决赛。</w:t>
      </w:r>
    </w:p>
    <w:p w:rsidR="00E13D61" w:rsidRPr="00D55CB0" w:rsidRDefault="00E13D61" w:rsidP="00E13D61">
      <w:pPr>
        <w:spacing w:line="560" w:lineRule="exact"/>
        <w:ind w:firstLineChars="200" w:firstLine="640"/>
        <w:rPr>
          <w:rFonts w:ascii="仿宋_GB2312" w:eastAsia="仿宋_GB2312" w:hAnsi="仿宋"/>
          <w:kern w:val="0"/>
          <w:sz w:val="32"/>
          <w:szCs w:val="32"/>
        </w:rPr>
      </w:pPr>
      <w:r w:rsidRPr="00D55CB0">
        <w:rPr>
          <w:rFonts w:ascii="仿宋_GB2312" w:eastAsia="仿宋_GB2312" w:hAnsi="仿宋" w:cs="仿宋" w:hint="eastAsia"/>
          <w:bCs/>
          <w:color w:val="000000"/>
          <w:sz w:val="32"/>
          <w:szCs w:val="32"/>
        </w:rPr>
        <w:t>决赛包括主题演讲和谈心谈话2个环节</w:t>
      </w:r>
      <w:r>
        <w:rPr>
          <w:rFonts w:ascii="仿宋_GB2312" w:eastAsia="仿宋_GB2312" w:hAnsi="仿宋" w:hint="eastAsia"/>
          <w:sz w:val="32"/>
          <w:szCs w:val="32"/>
        </w:rPr>
        <w:t>，总分100分。</w:t>
      </w:r>
      <w:r w:rsidRPr="003F7239">
        <w:rPr>
          <w:rFonts w:ascii="仿宋_GB2312" w:eastAsia="仿宋_GB2312" w:hAnsi="仿宋" w:hint="eastAsia"/>
          <w:sz w:val="32"/>
          <w:szCs w:val="32"/>
        </w:rPr>
        <w:t>其中</w:t>
      </w:r>
      <w:r w:rsidRPr="00D55CB0">
        <w:rPr>
          <w:rFonts w:ascii="仿宋_GB2312" w:eastAsia="仿宋_GB2312" w:hAnsi="仿宋" w:hint="eastAsia"/>
          <w:sz w:val="32"/>
          <w:szCs w:val="32"/>
        </w:rPr>
        <w:t>主题演讲</w:t>
      </w:r>
      <w:r>
        <w:rPr>
          <w:rFonts w:ascii="仿宋_GB2312" w:eastAsia="仿宋_GB2312" w:hAnsi="仿宋" w:hint="eastAsia"/>
          <w:sz w:val="32"/>
          <w:szCs w:val="32"/>
        </w:rPr>
        <w:t>5</w:t>
      </w:r>
      <w:r w:rsidRPr="003F7239">
        <w:rPr>
          <w:rFonts w:ascii="仿宋_GB2312" w:eastAsia="仿宋_GB2312" w:hAnsi="仿宋" w:hint="eastAsia"/>
          <w:sz w:val="32"/>
          <w:szCs w:val="32"/>
        </w:rPr>
        <w:t>0分，</w:t>
      </w:r>
      <w:r w:rsidRPr="00D55CB0">
        <w:rPr>
          <w:rFonts w:ascii="仿宋_GB2312" w:eastAsia="仿宋_GB2312" w:hAnsi="仿宋" w:hint="eastAsia"/>
          <w:sz w:val="32"/>
          <w:szCs w:val="32"/>
        </w:rPr>
        <w:t>谈心谈话</w:t>
      </w:r>
      <w:r>
        <w:rPr>
          <w:rFonts w:ascii="仿宋_GB2312" w:eastAsia="仿宋_GB2312" w:hAnsi="仿宋" w:hint="eastAsia"/>
          <w:sz w:val="32"/>
          <w:szCs w:val="32"/>
        </w:rPr>
        <w:t>5</w:t>
      </w:r>
      <w:r w:rsidRPr="003F7239">
        <w:rPr>
          <w:rFonts w:ascii="仿宋_GB2312" w:eastAsia="仿宋_GB2312" w:hAnsi="仿宋" w:hint="eastAsia"/>
          <w:sz w:val="32"/>
          <w:szCs w:val="32"/>
        </w:rPr>
        <w:t>0分</w:t>
      </w:r>
      <w:r>
        <w:rPr>
          <w:rFonts w:ascii="仿宋_GB2312" w:eastAsia="仿宋_GB2312" w:hAnsi="仿宋" w:hint="eastAsia"/>
          <w:sz w:val="32"/>
          <w:szCs w:val="32"/>
        </w:rPr>
        <w:t>，</w:t>
      </w:r>
      <w:r w:rsidRPr="003F7239">
        <w:rPr>
          <w:rFonts w:ascii="仿宋_GB2312" w:eastAsia="仿宋_GB2312" w:hAnsi="仿宋" w:hint="eastAsia"/>
          <w:sz w:val="32"/>
          <w:szCs w:val="32"/>
        </w:rPr>
        <w:t>按各项成绩之和确定比赛名次</w:t>
      </w:r>
      <w:r>
        <w:rPr>
          <w:rFonts w:ascii="仿宋_GB2312" w:eastAsia="仿宋_GB2312" w:hAnsi="仿宋" w:hint="eastAsia"/>
          <w:sz w:val="32"/>
          <w:szCs w:val="32"/>
        </w:rPr>
        <w:t>。</w:t>
      </w:r>
    </w:p>
    <w:p w:rsidR="00E13D61" w:rsidRDefault="00E13D61" w:rsidP="00E13D61">
      <w:pPr>
        <w:spacing w:line="560" w:lineRule="exact"/>
        <w:ind w:firstLineChars="200" w:firstLine="640"/>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六、比赛</w:t>
      </w:r>
      <w:r w:rsidRPr="000B0090">
        <w:rPr>
          <w:rFonts w:ascii="黑体" w:eastAsia="黑体" w:hAnsi="黑体" w:hint="eastAsia"/>
          <w:color w:val="000000"/>
          <w:sz w:val="32"/>
          <w:szCs w:val="32"/>
          <w:shd w:val="clear" w:color="auto" w:fill="FFFFFF"/>
        </w:rPr>
        <w:t>内容</w:t>
      </w:r>
    </w:p>
    <w:p w:rsidR="00E13D61" w:rsidRPr="003F7239" w:rsidRDefault="00E13D61" w:rsidP="00E13D61">
      <w:pPr>
        <w:pStyle w:val="reader-word-layer"/>
        <w:shd w:val="clear" w:color="auto" w:fill="FFFFFF"/>
        <w:spacing w:before="0" w:beforeAutospacing="0" w:after="0" w:afterAutospacing="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w:t>
      </w:r>
      <w:r w:rsidRPr="00D55CB0">
        <w:rPr>
          <w:rFonts w:ascii="仿宋_GB2312" w:eastAsia="仿宋_GB2312" w:hAnsi="仿宋" w:hint="eastAsia"/>
          <w:sz w:val="32"/>
          <w:szCs w:val="32"/>
        </w:rPr>
        <w:t>初赛</w:t>
      </w:r>
      <w:r>
        <w:rPr>
          <w:rFonts w:ascii="仿宋_GB2312" w:eastAsia="仿宋_GB2312" w:hAnsi="仿宋" w:hint="eastAsia"/>
          <w:sz w:val="32"/>
          <w:szCs w:val="32"/>
        </w:rPr>
        <w:t>：</w:t>
      </w:r>
    </w:p>
    <w:p w:rsidR="00E13D61" w:rsidRPr="001F723F" w:rsidRDefault="00E13D61" w:rsidP="00E13D61">
      <w:pPr>
        <w:spacing w:line="560" w:lineRule="exact"/>
        <w:ind w:firstLineChars="200" w:firstLine="640"/>
        <w:rPr>
          <w:rFonts w:ascii="仿宋_GB2312" w:eastAsia="仿宋_GB2312" w:hAnsi="仿宋"/>
          <w:b/>
          <w:kern w:val="0"/>
          <w:sz w:val="32"/>
          <w:szCs w:val="32"/>
        </w:rPr>
      </w:pPr>
      <w:r w:rsidRPr="00344B49">
        <w:rPr>
          <w:rFonts w:ascii="仿宋_GB2312" w:eastAsia="仿宋_GB2312" w:hAnsi="仿宋" w:cs="宋体" w:hint="eastAsia"/>
          <w:kern w:val="0"/>
          <w:sz w:val="32"/>
          <w:szCs w:val="32"/>
        </w:rPr>
        <w:t>1.</w:t>
      </w:r>
      <w:r w:rsidRPr="00344B49">
        <w:rPr>
          <w:rFonts w:ascii="仿宋_GB2312" w:eastAsia="仿宋_GB2312" w:hAnsi="仿宋" w:cs="宋体" w:hint="eastAsia"/>
          <w:b/>
          <w:kern w:val="0"/>
          <w:sz w:val="32"/>
          <w:szCs w:val="32"/>
        </w:rPr>
        <w:t>笔试</w:t>
      </w:r>
      <w:r w:rsidRPr="00344B49">
        <w:rPr>
          <w:rFonts w:ascii="仿宋_GB2312" w:eastAsia="仿宋_GB2312" w:hAnsi="仿宋" w:cs="宋体" w:hint="eastAsia"/>
          <w:kern w:val="0"/>
          <w:sz w:val="32"/>
          <w:szCs w:val="32"/>
        </w:rPr>
        <w:t>：基础知识测试和网文写作。采用闭卷方式进行，</w:t>
      </w:r>
      <w:r w:rsidRPr="00D55CB0">
        <w:rPr>
          <w:rFonts w:ascii="仿宋_GB2312" w:eastAsia="仿宋_GB2312" w:hAnsi="仿宋" w:hint="eastAsia"/>
          <w:kern w:val="0"/>
          <w:sz w:val="32"/>
          <w:szCs w:val="32"/>
        </w:rPr>
        <w:t>题型包括：单选题、不定项选题、改错题、简答题和论述题。主要考察辅导员对相关知识的掌握程度以及对信息的理解分析和解决问题能力。基础知识测试内容主要包括马克思主义理论、思想政治教育专业知识、党团和班级建设、学业指导、日常事务管理、网络思想政治教育、职业生涯规划与就业指导、心理健康教育、危机事件应对等相关工作领域的理论和知识，大学</w:t>
      </w:r>
      <w:r w:rsidRPr="00D55CB0">
        <w:rPr>
          <w:rFonts w:ascii="仿宋_GB2312" w:eastAsia="仿宋_GB2312" w:hAnsi="仿宋" w:hint="eastAsia"/>
          <w:kern w:val="0"/>
          <w:sz w:val="32"/>
          <w:szCs w:val="32"/>
        </w:rPr>
        <w:lastRenderedPageBreak/>
        <w:t>生思想政治教育相关法律法规和重要文件等。</w:t>
      </w:r>
      <w:r w:rsidRPr="00344B49">
        <w:rPr>
          <w:rFonts w:ascii="仿宋_GB2312" w:eastAsia="仿宋_GB2312" w:hAnsi="仿宋" w:hint="eastAsia"/>
          <w:kern w:val="0"/>
          <w:sz w:val="32"/>
          <w:szCs w:val="32"/>
        </w:rPr>
        <w:t>网文写作</w:t>
      </w:r>
      <w:r w:rsidRPr="00D55CB0">
        <w:rPr>
          <w:rFonts w:ascii="仿宋_GB2312" w:eastAsia="仿宋_GB2312" w:hAnsi="仿宋" w:hint="eastAsia"/>
          <w:kern w:val="0"/>
          <w:sz w:val="32"/>
          <w:szCs w:val="32"/>
        </w:rPr>
        <w:t>不限字数，不限文体。主要考察辅导员理论素养、文字能力以及网络素养。笔试限时120分钟。</w:t>
      </w:r>
    </w:p>
    <w:p w:rsidR="00E13D61" w:rsidRPr="00D55CB0" w:rsidRDefault="00E13D61" w:rsidP="00E13D61">
      <w:pPr>
        <w:spacing w:line="560" w:lineRule="exact"/>
        <w:ind w:firstLineChars="200" w:firstLine="643"/>
        <w:rPr>
          <w:rFonts w:ascii="仿宋_GB2312" w:eastAsia="仿宋_GB2312" w:hAnsi="仿宋"/>
          <w:sz w:val="32"/>
          <w:szCs w:val="32"/>
        </w:rPr>
      </w:pPr>
      <w:r w:rsidRPr="00D55CB0">
        <w:rPr>
          <w:rFonts w:ascii="仿宋_GB2312" w:eastAsia="仿宋_GB2312" w:hAnsi="仿宋" w:hint="eastAsia"/>
          <w:b/>
          <w:sz w:val="32"/>
          <w:szCs w:val="32"/>
        </w:rPr>
        <w:t>2.主题班会：</w:t>
      </w:r>
      <w:r w:rsidRPr="00D55CB0">
        <w:rPr>
          <w:rFonts w:ascii="仿宋_GB2312" w:eastAsia="仿宋_GB2312" w:hAnsi="仿宋" w:hint="eastAsia"/>
          <w:sz w:val="32"/>
          <w:szCs w:val="32"/>
        </w:rPr>
        <w:t>采用视频展示的方式进行。主要考察辅导员对思想政治教育、社会学、心理学、管理学、教育学等相关学科知识的学习、掌握和应用以及辅导员围绕大学生关心关注的热点难点问题进行主题教育和思想引导的能力。视频包含班会方案阐述、班会组织等内容，提前录制好送评委阅评，主要考核内容和教育效果，不需要做微电影模式等形式上的过度加工。限时10分钟。</w:t>
      </w:r>
    </w:p>
    <w:p w:rsidR="00E13D61" w:rsidRDefault="00E13D61" w:rsidP="00E13D61">
      <w:pPr>
        <w:spacing w:line="560" w:lineRule="exact"/>
        <w:ind w:firstLineChars="200" w:firstLine="643"/>
        <w:rPr>
          <w:rFonts w:ascii="仿宋_GB2312" w:eastAsia="仿宋_GB2312" w:hAnsi="仿宋"/>
          <w:sz w:val="32"/>
          <w:szCs w:val="32"/>
        </w:rPr>
      </w:pPr>
      <w:r w:rsidRPr="00D55CB0">
        <w:rPr>
          <w:rFonts w:ascii="仿宋_GB2312" w:eastAsia="仿宋_GB2312" w:hAnsi="仿宋" w:hint="eastAsia"/>
          <w:b/>
          <w:sz w:val="32"/>
          <w:szCs w:val="32"/>
        </w:rPr>
        <w:t>3.案例分析：</w:t>
      </w:r>
      <w:r w:rsidRPr="00D55CB0">
        <w:rPr>
          <w:rFonts w:ascii="仿宋_GB2312" w:eastAsia="仿宋_GB2312" w:hAnsi="仿宋" w:hint="eastAsia"/>
          <w:sz w:val="32"/>
          <w:szCs w:val="32"/>
        </w:rPr>
        <w:t>主要考察辅导员分析问题、研判问题、解决问题的能力。参赛选手现场抽题，围绕案例中的问题本质、解决思路、实施办法及相关启示进行阐述。限时5分钟。</w:t>
      </w:r>
    </w:p>
    <w:p w:rsidR="00E13D61" w:rsidRPr="003F7239" w:rsidRDefault="00E13D61" w:rsidP="00E13D61">
      <w:pPr>
        <w:pStyle w:val="reader-word-layer"/>
        <w:shd w:val="clear" w:color="auto" w:fill="FFFFFF"/>
        <w:spacing w:before="0" w:beforeAutospacing="0" w:after="0" w:afterAutospacing="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w:t>
      </w:r>
      <w:r w:rsidRPr="00D55CB0">
        <w:rPr>
          <w:rFonts w:ascii="仿宋_GB2312" w:eastAsia="仿宋_GB2312" w:hAnsi="仿宋" w:hint="eastAsia"/>
          <w:sz w:val="32"/>
          <w:szCs w:val="32"/>
        </w:rPr>
        <w:t>决赛</w:t>
      </w:r>
      <w:r>
        <w:rPr>
          <w:rFonts w:ascii="仿宋_GB2312" w:eastAsia="仿宋_GB2312" w:hAnsi="仿宋" w:hint="eastAsia"/>
          <w:sz w:val="32"/>
          <w:szCs w:val="32"/>
        </w:rPr>
        <w:t>：</w:t>
      </w:r>
    </w:p>
    <w:p w:rsidR="00E13D61" w:rsidRPr="00D55CB0" w:rsidRDefault="00E13D61" w:rsidP="00E13D61">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1</w:t>
      </w:r>
      <w:r w:rsidRPr="00D55CB0">
        <w:rPr>
          <w:rFonts w:ascii="仿宋_GB2312" w:eastAsia="仿宋_GB2312" w:hAnsi="仿宋" w:hint="eastAsia"/>
          <w:b/>
          <w:sz w:val="32"/>
          <w:szCs w:val="32"/>
        </w:rPr>
        <w:t>.主题演讲：</w:t>
      </w:r>
      <w:r w:rsidRPr="00D55CB0">
        <w:rPr>
          <w:rFonts w:ascii="仿宋_GB2312" w:eastAsia="仿宋_GB2312" w:hAnsi="仿宋" w:hint="eastAsia"/>
          <w:kern w:val="0"/>
          <w:sz w:val="32"/>
          <w:szCs w:val="32"/>
        </w:rPr>
        <w:t>分为命题演讲和即兴演讲（现场抽题）两种方式，具体可由选手自主选择。主要考察辅导员逻辑思维及</w:t>
      </w:r>
      <w:r>
        <w:rPr>
          <w:rFonts w:ascii="仿宋_GB2312" w:eastAsia="仿宋_GB2312" w:hAnsi="仿宋" w:hint="eastAsia"/>
          <w:kern w:val="0"/>
          <w:sz w:val="32"/>
          <w:szCs w:val="32"/>
        </w:rPr>
        <w:t>语言表达</w:t>
      </w:r>
      <w:r w:rsidRPr="00D55CB0">
        <w:rPr>
          <w:rFonts w:ascii="仿宋_GB2312" w:eastAsia="仿宋_GB2312" w:hAnsi="仿宋" w:hint="eastAsia"/>
          <w:kern w:val="0"/>
          <w:sz w:val="32"/>
          <w:szCs w:val="32"/>
        </w:rPr>
        <w:t>能力。限时5分钟。</w:t>
      </w:r>
    </w:p>
    <w:p w:rsidR="00E13D61" w:rsidRPr="00D55CB0" w:rsidRDefault="00E13D61" w:rsidP="00E13D61">
      <w:pPr>
        <w:spacing w:line="54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主题演讲环节选手于比赛前</w:t>
      </w:r>
      <w:r w:rsidRPr="00D55CB0">
        <w:rPr>
          <w:rFonts w:ascii="仿宋_GB2312" w:eastAsia="仿宋_GB2312" w:hAnsi="仿宋" w:cs="仿宋" w:hint="eastAsia"/>
          <w:kern w:val="0"/>
          <w:sz w:val="32"/>
          <w:szCs w:val="32"/>
        </w:rPr>
        <w:t>一天晚上抽取演讲题目和出场顺序，选择即兴演讲选手在比赛前15分钟抽选演讲主题。选择即兴演讲的选手将获得评委评分平均值2%的奖励分值。评委现场打分，现场公布成绩。</w:t>
      </w:r>
    </w:p>
    <w:p w:rsidR="00E13D61" w:rsidRPr="00D55CB0" w:rsidRDefault="00E13D61" w:rsidP="00E13D61">
      <w:pPr>
        <w:spacing w:line="560" w:lineRule="exact"/>
        <w:ind w:firstLineChars="200" w:firstLine="643"/>
        <w:rPr>
          <w:rFonts w:ascii="仿宋_GB2312" w:eastAsia="仿宋_GB2312" w:hAnsi="仿宋"/>
          <w:kern w:val="0"/>
          <w:sz w:val="32"/>
          <w:szCs w:val="32"/>
        </w:rPr>
      </w:pPr>
      <w:r>
        <w:rPr>
          <w:rFonts w:ascii="仿宋_GB2312" w:eastAsia="仿宋_GB2312" w:hAnsi="仿宋" w:hint="eastAsia"/>
          <w:b/>
          <w:sz w:val="32"/>
          <w:szCs w:val="32"/>
        </w:rPr>
        <w:t>2</w:t>
      </w:r>
      <w:r w:rsidRPr="00D55CB0">
        <w:rPr>
          <w:rFonts w:ascii="仿宋_GB2312" w:eastAsia="仿宋_GB2312" w:hAnsi="仿宋" w:hint="eastAsia"/>
          <w:b/>
          <w:sz w:val="32"/>
          <w:szCs w:val="32"/>
        </w:rPr>
        <w:t>.谈心谈话：</w:t>
      </w:r>
      <w:r w:rsidRPr="00D55CB0">
        <w:rPr>
          <w:rFonts w:ascii="仿宋_GB2312" w:eastAsia="仿宋_GB2312" w:hAnsi="仿宋" w:hint="eastAsia"/>
          <w:kern w:val="0"/>
          <w:sz w:val="32"/>
          <w:szCs w:val="32"/>
        </w:rPr>
        <w:t>主要考察辅导员对相关政策、学生特征、学生成长成才规律的了解把握及对学生的教育引导能力。参赛选</w:t>
      </w:r>
      <w:r w:rsidRPr="00D55CB0">
        <w:rPr>
          <w:rFonts w:ascii="仿宋_GB2312" w:eastAsia="仿宋_GB2312" w:hAnsi="仿宋" w:hint="eastAsia"/>
          <w:kern w:val="0"/>
          <w:sz w:val="32"/>
          <w:szCs w:val="32"/>
        </w:rPr>
        <w:lastRenderedPageBreak/>
        <w:t>手现场抽题，根据题目要求，以情景再现的方式开展谈心谈话。限时6分钟。</w:t>
      </w:r>
    </w:p>
    <w:p w:rsidR="00E13D61" w:rsidRDefault="00E13D61" w:rsidP="00E13D61">
      <w:pPr>
        <w:spacing w:line="560" w:lineRule="exact"/>
        <w:ind w:firstLineChars="200" w:firstLine="640"/>
        <w:rPr>
          <w:rFonts w:ascii="仿宋_GB2312" w:eastAsia="仿宋_GB2312" w:hAnsi="仿宋" w:cs="仿宋"/>
          <w:kern w:val="0"/>
          <w:sz w:val="32"/>
          <w:szCs w:val="32"/>
        </w:rPr>
      </w:pPr>
      <w:r w:rsidRPr="00D55CB0">
        <w:rPr>
          <w:rFonts w:ascii="仿宋_GB2312" w:eastAsia="仿宋_GB2312" w:hAnsi="仿宋" w:cs="仿宋" w:hint="eastAsia"/>
          <w:kern w:val="0"/>
          <w:sz w:val="32"/>
          <w:szCs w:val="32"/>
        </w:rPr>
        <w:t>谈心谈话环节选手提前10分钟抽取题目及与之配合的学生演员。评委现场打分，现场公布成绩。</w:t>
      </w:r>
    </w:p>
    <w:p w:rsidR="00E13D61" w:rsidRPr="00EC61A3" w:rsidRDefault="00E13D61" w:rsidP="00E13D61">
      <w:pPr>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七</w:t>
      </w:r>
      <w:r w:rsidRPr="004A4588">
        <w:rPr>
          <w:rFonts w:ascii="黑体" w:eastAsia="黑体" w:hAnsi="黑体" w:hint="eastAsia"/>
          <w:kern w:val="0"/>
          <w:sz w:val="32"/>
          <w:szCs w:val="32"/>
        </w:rPr>
        <w:t>、</w:t>
      </w:r>
      <w:r w:rsidRPr="00EC61A3">
        <w:rPr>
          <w:rFonts w:ascii="黑体" w:eastAsia="黑体" w:hAnsi="黑体" w:hint="eastAsia"/>
          <w:kern w:val="0"/>
          <w:sz w:val="32"/>
          <w:szCs w:val="32"/>
        </w:rPr>
        <w:t>奖项设置</w:t>
      </w:r>
    </w:p>
    <w:p w:rsidR="00E13D61" w:rsidRPr="00440521" w:rsidRDefault="00E13D61" w:rsidP="00E13D61">
      <w:pPr>
        <w:spacing w:line="560" w:lineRule="exact"/>
        <w:ind w:firstLineChars="200" w:firstLine="640"/>
        <w:rPr>
          <w:rFonts w:ascii="仿宋_GB2312" w:eastAsia="仿宋_GB2312" w:hAnsi="仿宋"/>
          <w:kern w:val="0"/>
          <w:sz w:val="32"/>
          <w:szCs w:val="32"/>
        </w:rPr>
      </w:pPr>
      <w:r w:rsidRPr="00D55CB0">
        <w:rPr>
          <w:rFonts w:ascii="仿宋_GB2312" w:eastAsia="仿宋_GB2312" w:hAnsi="仿宋" w:hint="eastAsia"/>
          <w:kern w:val="0"/>
          <w:sz w:val="32"/>
          <w:szCs w:val="32"/>
        </w:rPr>
        <w:t>本次大赛设一等奖2名、二等奖</w:t>
      </w:r>
      <w:r>
        <w:rPr>
          <w:rFonts w:ascii="仿宋_GB2312" w:eastAsia="仿宋_GB2312" w:hAnsi="仿宋" w:hint="eastAsia"/>
          <w:kern w:val="0"/>
          <w:sz w:val="32"/>
          <w:szCs w:val="32"/>
        </w:rPr>
        <w:t>3</w:t>
      </w:r>
      <w:r w:rsidRPr="00D55CB0">
        <w:rPr>
          <w:rFonts w:ascii="仿宋_GB2312" w:eastAsia="仿宋_GB2312" w:hAnsi="仿宋" w:hint="eastAsia"/>
          <w:kern w:val="0"/>
          <w:sz w:val="32"/>
          <w:szCs w:val="32"/>
        </w:rPr>
        <w:t>名、三等奖</w:t>
      </w:r>
      <w:r>
        <w:rPr>
          <w:rFonts w:ascii="仿宋_GB2312" w:eastAsia="仿宋_GB2312" w:hAnsi="仿宋" w:hint="eastAsia"/>
          <w:kern w:val="0"/>
          <w:sz w:val="32"/>
          <w:szCs w:val="32"/>
        </w:rPr>
        <w:t>5名</w:t>
      </w:r>
      <w:r w:rsidRPr="00D55CB0">
        <w:rPr>
          <w:rFonts w:ascii="仿宋_GB2312" w:eastAsia="仿宋_GB2312" w:hAnsi="仿宋" w:hint="eastAsia"/>
          <w:kern w:val="0"/>
          <w:sz w:val="32"/>
          <w:szCs w:val="32"/>
        </w:rPr>
        <w:t>。</w:t>
      </w:r>
      <w:r w:rsidRPr="00440521">
        <w:rPr>
          <w:rFonts w:ascii="仿宋_GB2312" w:eastAsia="仿宋_GB2312" w:hAnsi="仿宋" w:hint="eastAsia"/>
          <w:kern w:val="0"/>
          <w:sz w:val="32"/>
          <w:szCs w:val="32"/>
        </w:rPr>
        <w:t>本次比赛结果将计入辅导员个人的年度考核。</w:t>
      </w:r>
    </w:p>
    <w:p w:rsidR="00E13D61" w:rsidRPr="004A4588" w:rsidRDefault="00E13D61" w:rsidP="00E13D61">
      <w:pPr>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八</w:t>
      </w:r>
      <w:r w:rsidRPr="004A4588">
        <w:rPr>
          <w:rFonts w:ascii="黑体" w:eastAsia="黑体" w:hAnsi="黑体" w:hint="eastAsia"/>
          <w:kern w:val="0"/>
          <w:sz w:val="32"/>
          <w:szCs w:val="32"/>
        </w:rPr>
        <w:t>、工作要求</w:t>
      </w:r>
    </w:p>
    <w:p w:rsidR="00E13D61" w:rsidRDefault="00E13D61" w:rsidP="00E13D61">
      <w:pPr>
        <w:spacing w:line="560" w:lineRule="exact"/>
        <w:ind w:firstLine="645"/>
        <w:rPr>
          <w:rFonts w:ascii="仿宋_GB2312" w:eastAsia="仿宋_GB2312" w:hAnsi="仿宋"/>
          <w:kern w:val="0"/>
          <w:sz w:val="32"/>
          <w:szCs w:val="32"/>
        </w:rPr>
      </w:pPr>
      <w:r w:rsidRPr="00477205">
        <w:rPr>
          <w:rFonts w:ascii="楷体_GB2312" w:eastAsia="楷体_GB2312" w:hAnsi="仿宋" w:hint="eastAsia"/>
          <w:kern w:val="0"/>
          <w:sz w:val="32"/>
          <w:szCs w:val="32"/>
        </w:rPr>
        <w:t>（一）高度重视，广泛参与。</w:t>
      </w:r>
      <w:r>
        <w:rPr>
          <w:rFonts w:ascii="仿宋_GB2312" w:eastAsia="仿宋_GB2312" w:hAnsi="仿宋" w:hint="eastAsia"/>
          <w:kern w:val="0"/>
          <w:sz w:val="32"/>
          <w:szCs w:val="32"/>
        </w:rPr>
        <w:t>本次比赛是学校选拔优秀选手参加省级赛事的关键环节，是对辅导员队伍整体素质和能力的重要检验。全体辅导员要高度重视，服从安排，积极参与。各学院副书记要组织好本学院辅导员的参赛工作。各学院成绩排名将作为副书记考核的重要内容。</w:t>
      </w:r>
    </w:p>
    <w:p w:rsidR="00E13D61" w:rsidRDefault="00E13D61" w:rsidP="00E13D61">
      <w:pPr>
        <w:spacing w:line="560" w:lineRule="exact"/>
        <w:ind w:firstLine="645"/>
        <w:rPr>
          <w:rFonts w:ascii="仿宋_GB2312" w:eastAsia="仿宋_GB2312" w:hAnsi="仿宋"/>
          <w:kern w:val="0"/>
          <w:sz w:val="32"/>
          <w:szCs w:val="32"/>
        </w:rPr>
      </w:pPr>
      <w:r w:rsidRPr="00477205">
        <w:rPr>
          <w:rFonts w:ascii="楷体_GB2312" w:eastAsia="楷体_GB2312" w:hAnsi="仿宋" w:hint="eastAsia"/>
          <w:kern w:val="0"/>
          <w:sz w:val="32"/>
          <w:szCs w:val="32"/>
        </w:rPr>
        <w:t>（二）端正态度，提高认识。</w:t>
      </w:r>
      <w:r>
        <w:rPr>
          <w:rFonts w:ascii="仿宋_GB2312" w:eastAsia="仿宋_GB2312" w:hAnsi="仿宋" w:hint="eastAsia"/>
          <w:kern w:val="0"/>
          <w:sz w:val="32"/>
          <w:szCs w:val="32"/>
        </w:rPr>
        <w:t>本次比赛是促进我校辅导员队伍建设、提升学生工作水平的重要举措。全体辅导员要端正态度，提高认识，发挥以赛促技的积极作用，将本次比赛作为提升自身业务素养和职业能力的重要途径。</w:t>
      </w:r>
    </w:p>
    <w:p w:rsidR="00E13D61" w:rsidRPr="00D55CB0" w:rsidRDefault="00E13D61" w:rsidP="00E13D61">
      <w:pPr>
        <w:spacing w:line="560" w:lineRule="exact"/>
        <w:ind w:firstLine="645"/>
        <w:rPr>
          <w:rFonts w:ascii="仿宋_GB2312" w:eastAsia="仿宋_GB2312" w:hAnsi="仿宋"/>
          <w:kern w:val="0"/>
          <w:sz w:val="32"/>
          <w:szCs w:val="32"/>
        </w:rPr>
      </w:pPr>
      <w:r w:rsidRPr="00477205">
        <w:rPr>
          <w:rFonts w:ascii="楷体_GB2312" w:eastAsia="楷体_GB2312" w:hAnsi="仿宋" w:hint="eastAsia"/>
          <w:kern w:val="0"/>
          <w:sz w:val="32"/>
          <w:szCs w:val="32"/>
        </w:rPr>
        <w:t>（三）严肃纪律，认真备赛。</w:t>
      </w:r>
      <w:r>
        <w:rPr>
          <w:rFonts w:ascii="仿宋_GB2312" w:eastAsia="仿宋_GB2312" w:hAnsi="仿宋" w:hint="eastAsia"/>
          <w:kern w:val="0"/>
          <w:sz w:val="32"/>
          <w:szCs w:val="32"/>
        </w:rPr>
        <w:t>在比赛过程中，全体辅导员要严格遵守赛事日程，</w:t>
      </w:r>
      <w:r w:rsidRPr="00C406EF">
        <w:rPr>
          <w:rFonts w:ascii="仿宋_GB2312" w:eastAsia="仿宋_GB2312" w:hAnsi="仿宋" w:hint="eastAsia"/>
          <w:kern w:val="0"/>
          <w:sz w:val="32"/>
          <w:szCs w:val="32"/>
        </w:rPr>
        <w:t>遵守纪律，</w:t>
      </w:r>
      <w:r>
        <w:rPr>
          <w:rFonts w:ascii="仿宋_GB2312" w:eastAsia="仿宋_GB2312" w:hAnsi="仿宋" w:hint="eastAsia"/>
          <w:kern w:val="0"/>
          <w:sz w:val="32"/>
          <w:szCs w:val="32"/>
        </w:rPr>
        <w:t>严格出勤。在做好日常工作的基础上，认真梳理工作，做好比赛相应准备。</w:t>
      </w:r>
    </w:p>
    <w:p w:rsidR="00E13D61" w:rsidRDefault="00E13D61" w:rsidP="00E13D61">
      <w:pPr>
        <w:spacing w:line="560" w:lineRule="exact"/>
        <w:rPr>
          <w:rFonts w:ascii="仿宋_GB2312" w:eastAsia="仿宋_GB2312" w:hAnsi="仿宋"/>
          <w:kern w:val="0"/>
          <w:sz w:val="32"/>
          <w:szCs w:val="32"/>
        </w:rPr>
      </w:pPr>
    </w:p>
    <w:p w:rsidR="00E13D61" w:rsidRDefault="00E13D61" w:rsidP="00E13D61">
      <w:pPr>
        <w:wordWrap w:val="0"/>
        <w:spacing w:line="560" w:lineRule="exact"/>
        <w:jc w:val="right"/>
        <w:rPr>
          <w:rFonts w:ascii="仿宋_GB2312" w:eastAsia="仿宋_GB2312" w:hAnsi="仿宋"/>
          <w:kern w:val="0"/>
          <w:sz w:val="32"/>
          <w:szCs w:val="32"/>
        </w:rPr>
      </w:pPr>
      <w:r>
        <w:rPr>
          <w:rFonts w:ascii="仿宋_GB2312" w:eastAsia="仿宋_GB2312" w:hAnsi="仿宋" w:hint="eastAsia"/>
          <w:kern w:val="0"/>
          <w:sz w:val="32"/>
          <w:szCs w:val="32"/>
        </w:rPr>
        <w:t xml:space="preserve">学生工作部（处）        </w:t>
      </w:r>
    </w:p>
    <w:p w:rsidR="00E13D61" w:rsidRDefault="00E13D61" w:rsidP="00E13D61">
      <w:pPr>
        <w:wordWrap w:val="0"/>
        <w:spacing w:line="560" w:lineRule="exact"/>
        <w:jc w:val="right"/>
        <w:rPr>
          <w:rFonts w:ascii="仿宋_GB2312" w:eastAsia="仿宋_GB2312" w:hAnsi="仿宋"/>
          <w:kern w:val="0"/>
          <w:sz w:val="32"/>
          <w:szCs w:val="32"/>
        </w:rPr>
        <w:sectPr w:rsidR="00E13D61" w:rsidSect="00477205">
          <w:footerReference w:type="default" r:id="rId8"/>
          <w:pgSz w:w="11906" w:h="16838"/>
          <w:pgMar w:top="2098" w:right="1588" w:bottom="1588" w:left="1588" w:header="851" w:footer="992" w:gutter="0"/>
          <w:pgNumType w:fmt="numberInDash"/>
          <w:cols w:space="425"/>
          <w:docGrid w:type="lines" w:linePitch="312"/>
        </w:sectPr>
      </w:pPr>
      <w:r>
        <w:rPr>
          <w:rFonts w:ascii="仿宋_GB2312" w:eastAsia="仿宋_GB2312" w:hAnsi="仿宋" w:hint="eastAsia"/>
          <w:kern w:val="0"/>
          <w:sz w:val="32"/>
          <w:szCs w:val="32"/>
        </w:rPr>
        <w:t xml:space="preserve">2016年10月           </w:t>
      </w:r>
    </w:p>
    <w:p w:rsidR="00E13D61" w:rsidRPr="00D55CB0" w:rsidRDefault="00E13D61" w:rsidP="00E13D61">
      <w:pPr>
        <w:spacing w:line="560" w:lineRule="exact"/>
        <w:rPr>
          <w:rFonts w:ascii="仿宋_GB2312" w:eastAsia="仿宋_GB2312" w:hAnsi="仿宋"/>
          <w:kern w:val="0"/>
          <w:sz w:val="32"/>
          <w:szCs w:val="32"/>
        </w:rPr>
      </w:pPr>
      <w:r>
        <w:rPr>
          <w:rFonts w:ascii="仿宋_GB2312" w:eastAsia="仿宋_GB2312" w:hAnsi="仿宋"/>
          <w:kern w:val="0"/>
          <w:sz w:val="32"/>
          <w:szCs w:val="32"/>
        </w:rPr>
        <w:lastRenderedPageBreak/>
        <w:t>附件</w:t>
      </w:r>
    </w:p>
    <w:p w:rsidR="00E13D61" w:rsidRDefault="00E13D61" w:rsidP="00E13D61">
      <w:pPr>
        <w:spacing w:line="560" w:lineRule="exact"/>
        <w:jc w:val="center"/>
        <w:rPr>
          <w:rFonts w:ascii="方正小标宋简体" w:eastAsia="方正小标宋简体" w:hAnsi="仿宋" w:cs="仿宋"/>
          <w:bCs/>
          <w:color w:val="000000"/>
          <w:sz w:val="44"/>
          <w:szCs w:val="44"/>
        </w:rPr>
      </w:pPr>
      <w:r w:rsidRPr="00440521">
        <w:rPr>
          <w:rFonts w:ascii="方正小标宋简体" w:eastAsia="方正小标宋简体" w:hAnsi="仿宋" w:cs="仿宋" w:hint="eastAsia"/>
          <w:bCs/>
          <w:color w:val="000000"/>
          <w:sz w:val="44"/>
          <w:szCs w:val="44"/>
        </w:rPr>
        <w:t>2016年辅导员</w:t>
      </w:r>
      <w:r>
        <w:rPr>
          <w:rFonts w:ascii="方正小标宋简体" w:eastAsia="方正小标宋简体" w:hAnsi="仿宋" w:cs="仿宋" w:hint="eastAsia"/>
          <w:bCs/>
          <w:color w:val="000000"/>
          <w:sz w:val="44"/>
          <w:szCs w:val="44"/>
        </w:rPr>
        <w:t>职业能力</w:t>
      </w:r>
      <w:r w:rsidRPr="00440521">
        <w:rPr>
          <w:rFonts w:ascii="方正小标宋简体" w:eastAsia="方正小标宋简体" w:hAnsi="仿宋" w:cs="仿宋" w:hint="eastAsia"/>
          <w:bCs/>
          <w:color w:val="000000"/>
          <w:sz w:val="44"/>
          <w:szCs w:val="44"/>
        </w:rPr>
        <w:t>大赛日程安排</w:t>
      </w:r>
    </w:p>
    <w:p w:rsidR="00E13D61" w:rsidRDefault="00E13D61" w:rsidP="00E13D61">
      <w:pPr>
        <w:spacing w:line="560" w:lineRule="exact"/>
        <w:rPr>
          <w:rFonts w:ascii="方正小标宋简体" w:eastAsia="方正小标宋简体" w:hAnsi="仿宋" w:cs="仿宋"/>
          <w:bCs/>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704"/>
        <w:gridCol w:w="4748"/>
      </w:tblGrid>
      <w:tr w:rsidR="001D11F4" w:rsidTr="001D11F4">
        <w:trPr>
          <w:trHeight w:val="549"/>
          <w:jc w:val="center"/>
        </w:trPr>
        <w:tc>
          <w:tcPr>
            <w:tcW w:w="1106" w:type="dxa"/>
            <w:shd w:val="clear" w:color="auto" w:fill="auto"/>
          </w:tcPr>
          <w:p w:rsidR="00E13D61" w:rsidRPr="001D11F4" w:rsidRDefault="00E13D61" w:rsidP="001D11F4">
            <w:pPr>
              <w:spacing w:line="560" w:lineRule="exact"/>
              <w:jc w:val="center"/>
              <w:rPr>
                <w:rFonts w:ascii="黑体" w:eastAsia="黑体" w:hAnsi="黑体" w:cs="仿宋"/>
                <w:bCs/>
                <w:color w:val="000000"/>
                <w:sz w:val="32"/>
                <w:szCs w:val="32"/>
              </w:rPr>
            </w:pPr>
            <w:r w:rsidRPr="001D11F4">
              <w:rPr>
                <w:rFonts w:ascii="黑体" w:eastAsia="黑体" w:hAnsi="黑体" w:cs="仿宋" w:hint="eastAsia"/>
                <w:bCs/>
                <w:color w:val="000000"/>
                <w:sz w:val="32"/>
                <w:szCs w:val="32"/>
              </w:rPr>
              <w:t>赛程</w:t>
            </w:r>
          </w:p>
        </w:tc>
        <w:tc>
          <w:tcPr>
            <w:tcW w:w="2704" w:type="dxa"/>
            <w:shd w:val="clear" w:color="auto" w:fill="auto"/>
          </w:tcPr>
          <w:p w:rsidR="00E13D61" w:rsidRPr="001D11F4" w:rsidRDefault="00E13D61" w:rsidP="001D11F4">
            <w:pPr>
              <w:spacing w:line="560" w:lineRule="exact"/>
              <w:jc w:val="center"/>
              <w:rPr>
                <w:rFonts w:ascii="黑体" w:eastAsia="黑体" w:hAnsi="黑体" w:cs="仿宋"/>
                <w:bCs/>
                <w:color w:val="000000"/>
                <w:sz w:val="32"/>
                <w:szCs w:val="32"/>
              </w:rPr>
            </w:pPr>
            <w:r w:rsidRPr="001D11F4">
              <w:rPr>
                <w:rFonts w:ascii="黑体" w:eastAsia="黑体" w:hAnsi="黑体" w:cs="仿宋" w:hint="eastAsia"/>
                <w:bCs/>
                <w:color w:val="000000"/>
                <w:sz w:val="32"/>
                <w:szCs w:val="32"/>
              </w:rPr>
              <w:t>时间</w:t>
            </w:r>
          </w:p>
        </w:tc>
        <w:tc>
          <w:tcPr>
            <w:tcW w:w="4748" w:type="dxa"/>
            <w:shd w:val="clear" w:color="auto" w:fill="auto"/>
          </w:tcPr>
          <w:p w:rsidR="00E13D61" w:rsidRPr="001D11F4" w:rsidRDefault="00E13D61" w:rsidP="001D11F4">
            <w:pPr>
              <w:spacing w:line="560" w:lineRule="exact"/>
              <w:jc w:val="center"/>
              <w:rPr>
                <w:rFonts w:ascii="黑体" w:eastAsia="黑体" w:hAnsi="黑体" w:cs="仿宋"/>
                <w:bCs/>
                <w:color w:val="000000"/>
                <w:sz w:val="32"/>
                <w:szCs w:val="32"/>
              </w:rPr>
            </w:pPr>
            <w:r w:rsidRPr="001D11F4">
              <w:rPr>
                <w:rFonts w:ascii="黑体" w:eastAsia="黑体" w:hAnsi="黑体" w:cs="仿宋" w:hint="eastAsia"/>
                <w:bCs/>
                <w:color w:val="000000"/>
                <w:sz w:val="32"/>
                <w:szCs w:val="32"/>
              </w:rPr>
              <w:t>内容</w:t>
            </w:r>
          </w:p>
        </w:tc>
      </w:tr>
      <w:tr w:rsidR="001D11F4" w:rsidTr="001D11F4">
        <w:trPr>
          <w:trHeight w:val="1265"/>
          <w:jc w:val="center"/>
        </w:trPr>
        <w:tc>
          <w:tcPr>
            <w:tcW w:w="1106" w:type="dxa"/>
            <w:vMerge w:val="restart"/>
            <w:shd w:val="clear" w:color="auto" w:fill="auto"/>
            <w:vAlign w:val="center"/>
          </w:tcPr>
          <w:p w:rsidR="00E13D61" w:rsidRPr="001D11F4" w:rsidRDefault="00E13D61" w:rsidP="001D11F4">
            <w:pPr>
              <w:spacing w:line="560" w:lineRule="exact"/>
              <w:jc w:val="center"/>
              <w:rPr>
                <w:rFonts w:ascii="楷体_GB2312" w:eastAsia="楷体_GB2312" w:hAnsi="仿宋" w:cs="仿宋"/>
                <w:bCs/>
                <w:color w:val="000000"/>
                <w:sz w:val="32"/>
                <w:szCs w:val="32"/>
              </w:rPr>
            </w:pPr>
            <w:r w:rsidRPr="001D11F4">
              <w:rPr>
                <w:rFonts w:ascii="楷体_GB2312" w:eastAsia="楷体_GB2312" w:hAnsi="仿宋" w:cs="仿宋" w:hint="eastAsia"/>
                <w:bCs/>
                <w:color w:val="000000"/>
                <w:sz w:val="32"/>
                <w:szCs w:val="32"/>
              </w:rPr>
              <w:t>初赛</w:t>
            </w:r>
          </w:p>
        </w:tc>
        <w:tc>
          <w:tcPr>
            <w:tcW w:w="2704"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12月2日</w:t>
            </w:r>
          </w:p>
        </w:tc>
        <w:tc>
          <w:tcPr>
            <w:tcW w:w="4748" w:type="dxa"/>
            <w:shd w:val="clear" w:color="auto" w:fill="auto"/>
            <w:vAlign w:val="center"/>
          </w:tcPr>
          <w:p w:rsidR="00E13D61" w:rsidRPr="001D11F4" w:rsidRDefault="00E13D61" w:rsidP="001D11F4">
            <w:pPr>
              <w:spacing w:line="560" w:lineRule="exact"/>
              <w:jc w:val="center"/>
              <w:rPr>
                <w:rFonts w:eastAsia="仿宋"/>
                <w:sz w:val="28"/>
                <w:szCs w:val="28"/>
              </w:rPr>
            </w:pPr>
            <w:r w:rsidRPr="001D11F4">
              <w:rPr>
                <w:rFonts w:ascii="仿宋_GB2312" w:eastAsia="仿宋_GB2312" w:hAnsi="仿宋" w:cs="仿宋" w:hint="eastAsia"/>
                <w:bCs/>
                <w:color w:val="000000"/>
                <w:sz w:val="32"/>
                <w:szCs w:val="32"/>
              </w:rPr>
              <w:t>提交“</w:t>
            </w:r>
            <w:r w:rsidRPr="001D11F4">
              <w:rPr>
                <w:rFonts w:ascii="仿宋_GB2312" w:eastAsia="仿宋_GB2312" w:hAnsi="仿宋" w:cs="仿宋"/>
                <w:bCs/>
                <w:color w:val="000000"/>
                <w:sz w:val="32"/>
                <w:szCs w:val="32"/>
              </w:rPr>
              <w:t>主题班会</w:t>
            </w:r>
            <w:r w:rsidRPr="001D11F4">
              <w:rPr>
                <w:rFonts w:ascii="仿宋_GB2312" w:eastAsia="仿宋_GB2312" w:hAnsi="仿宋" w:cs="仿宋" w:hint="eastAsia"/>
                <w:bCs/>
                <w:color w:val="000000"/>
                <w:sz w:val="32"/>
                <w:szCs w:val="32"/>
              </w:rPr>
              <w:t>”</w:t>
            </w:r>
            <w:r w:rsidRPr="001D11F4">
              <w:rPr>
                <w:rFonts w:ascii="仿宋_GB2312" w:eastAsia="仿宋_GB2312" w:hAnsi="仿宋" w:cs="仿宋"/>
                <w:bCs/>
                <w:color w:val="000000"/>
                <w:sz w:val="32"/>
                <w:szCs w:val="32"/>
              </w:rPr>
              <w:t>视频材料</w:t>
            </w:r>
          </w:p>
        </w:tc>
      </w:tr>
      <w:tr w:rsidR="001D11F4" w:rsidTr="001D11F4">
        <w:trPr>
          <w:trHeight w:val="1255"/>
          <w:jc w:val="center"/>
        </w:trPr>
        <w:tc>
          <w:tcPr>
            <w:tcW w:w="1106" w:type="dxa"/>
            <w:vMerge/>
            <w:shd w:val="clear" w:color="auto" w:fill="auto"/>
          </w:tcPr>
          <w:p w:rsidR="00E13D61" w:rsidRPr="001D11F4" w:rsidRDefault="00E13D61" w:rsidP="001D11F4">
            <w:pPr>
              <w:spacing w:line="560" w:lineRule="exact"/>
              <w:rPr>
                <w:rFonts w:ascii="仿宋_GB2312" w:eastAsia="仿宋_GB2312" w:hAnsi="仿宋" w:cs="仿宋"/>
                <w:bCs/>
                <w:color w:val="000000"/>
                <w:sz w:val="32"/>
                <w:szCs w:val="32"/>
              </w:rPr>
            </w:pPr>
          </w:p>
        </w:tc>
        <w:tc>
          <w:tcPr>
            <w:tcW w:w="2704"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12月5日-6日</w:t>
            </w:r>
          </w:p>
        </w:tc>
        <w:tc>
          <w:tcPr>
            <w:tcW w:w="4748"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评审“主题班会”视频材料</w:t>
            </w:r>
          </w:p>
        </w:tc>
      </w:tr>
      <w:tr w:rsidR="001D11F4" w:rsidTr="001D11F4">
        <w:trPr>
          <w:trHeight w:val="1231"/>
          <w:jc w:val="center"/>
        </w:trPr>
        <w:tc>
          <w:tcPr>
            <w:tcW w:w="1106" w:type="dxa"/>
            <w:vMerge/>
            <w:shd w:val="clear" w:color="auto" w:fill="auto"/>
          </w:tcPr>
          <w:p w:rsidR="00E13D61" w:rsidRPr="001D11F4" w:rsidRDefault="00E13D61" w:rsidP="001D11F4">
            <w:pPr>
              <w:spacing w:line="560" w:lineRule="exact"/>
              <w:rPr>
                <w:rFonts w:ascii="仿宋_GB2312" w:eastAsia="仿宋_GB2312" w:hAnsi="仿宋" w:cs="仿宋"/>
                <w:bCs/>
                <w:color w:val="000000"/>
                <w:sz w:val="32"/>
                <w:szCs w:val="32"/>
              </w:rPr>
            </w:pPr>
          </w:p>
        </w:tc>
        <w:tc>
          <w:tcPr>
            <w:tcW w:w="2704"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12月7日</w:t>
            </w:r>
          </w:p>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（13：30-15：30）</w:t>
            </w:r>
          </w:p>
        </w:tc>
        <w:tc>
          <w:tcPr>
            <w:tcW w:w="4748"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笔试</w:t>
            </w:r>
          </w:p>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（基础知识测试和网文写作）</w:t>
            </w:r>
          </w:p>
        </w:tc>
      </w:tr>
      <w:tr w:rsidR="001D11F4" w:rsidTr="001D11F4">
        <w:trPr>
          <w:trHeight w:val="1231"/>
          <w:jc w:val="center"/>
        </w:trPr>
        <w:tc>
          <w:tcPr>
            <w:tcW w:w="1106" w:type="dxa"/>
            <w:vMerge/>
            <w:shd w:val="clear" w:color="auto" w:fill="auto"/>
          </w:tcPr>
          <w:p w:rsidR="00E13D61" w:rsidRPr="001D11F4" w:rsidRDefault="00E13D61" w:rsidP="001D11F4">
            <w:pPr>
              <w:spacing w:line="560" w:lineRule="exact"/>
              <w:rPr>
                <w:rFonts w:ascii="仿宋_GB2312" w:eastAsia="仿宋_GB2312" w:hAnsi="仿宋" w:cs="仿宋"/>
                <w:bCs/>
                <w:color w:val="000000"/>
                <w:sz w:val="32"/>
                <w:szCs w:val="32"/>
              </w:rPr>
            </w:pPr>
          </w:p>
        </w:tc>
        <w:tc>
          <w:tcPr>
            <w:tcW w:w="2704"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12月8日</w:t>
            </w:r>
          </w:p>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（13：30-17：30）</w:t>
            </w:r>
          </w:p>
        </w:tc>
        <w:tc>
          <w:tcPr>
            <w:tcW w:w="4748"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案例分析</w:t>
            </w:r>
          </w:p>
        </w:tc>
      </w:tr>
      <w:tr w:rsidR="001D11F4" w:rsidTr="001D11F4">
        <w:trPr>
          <w:trHeight w:val="1231"/>
          <w:jc w:val="center"/>
        </w:trPr>
        <w:tc>
          <w:tcPr>
            <w:tcW w:w="1106" w:type="dxa"/>
            <w:vMerge/>
            <w:shd w:val="clear" w:color="auto" w:fill="auto"/>
          </w:tcPr>
          <w:p w:rsidR="00E13D61" w:rsidRPr="001D11F4" w:rsidRDefault="00E13D61" w:rsidP="001D11F4">
            <w:pPr>
              <w:spacing w:line="560" w:lineRule="exact"/>
              <w:rPr>
                <w:rFonts w:ascii="仿宋_GB2312" w:eastAsia="仿宋_GB2312" w:hAnsi="仿宋" w:cs="仿宋"/>
                <w:bCs/>
                <w:color w:val="000000"/>
                <w:sz w:val="32"/>
                <w:szCs w:val="32"/>
              </w:rPr>
            </w:pPr>
          </w:p>
        </w:tc>
        <w:tc>
          <w:tcPr>
            <w:tcW w:w="2704"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12月9日</w:t>
            </w:r>
          </w:p>
        </w:tc>
        <w:tc>
          <w:tcPr>
            <w:tcW w:w="4748"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公布决赛入围名单</w:t>
            </w:r>
          </w:p>
        </w:tc>
      </w:tr>
      <w:tr w:rsidR="001D11F4" w:rsidTr="001D11F4">
        <w:trPr>
          <w:trHeight w:val="1231"/>
          <w:jc w:val="center"/>
        </w:trPr>
        <w:tc>
          <w:tcPr>
            <w:tcW w:w="1106" w:type="dxa"/>
            <w:vMerge w:val="restart"/>
            <w:shd w:val="clear" w:color="auto" w:fill="auto"/>
            <w:vAlign w:val="center"/>
          </w:tcPr>
          <w:p w:rsidR="00E13D61" w:rsidRPr="001D11F4" w:rsidRDefault="00E13D61" w:rsidP="001D11F4">
            <w:pPr>
              <w:spacing w:line="560" w:lineRule="exact"/>
              <w:jc w:val="center"/>
              <w:rPr>
                <w:rFonts w:ascii="楷体_GB2312" w:eastAsia="楷体_GB2312" w:hAnsi="仿宋" w:cs="仿宋"/>
                <w:bCs/>
                <w:color w:val="000000"/>
                <w:sz w:val="32"/>
                <w:szCs w:val="32"/>
              </w:rPr>
            </w:pPr>
            <w:r w:rsidRPr="001D11F4">
              <w:rPr>
                <w:rFonts w:ascii="楷体_GB2312" w:eastAsia="楷体_GB2312" w:hAnsi="仿宋" w:cs="仿宋" w:hint="eastAsia"/>
                <w:bCs/>
                <w:color w:val="000000"/>
                <w:sz w:val="32"/>
                <w:szCs w:val="32"/>
              </w:rPr>
              <w:t>决赛</w:t>
            </w:r>
          </w:p>
        </w:tc>
        <w:tc>
          <w:tcPr>
            <w:tcW w:w="2704"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12月13日</w:t>
            </w:r>
          </w:p>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（17:30）</w:t>
            </w:r>
          </w:p>
        </w:tc>
        <w:tc>
          <w:tcPr>
            <w:tcW w:w="4748"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选手抽取主题演讲题目、顺序</w:t>
            </w:r>
          </w:p>
        </w:tc>
      </w:tr>
      <w:tr w:rsidR="001D11F4" w:rsidTr="001D11F4">
        <w:trPr>
          <w:trHeight w:val="1231"/>
          <w:jc w:val="center"/>
        </w:trPr>
        <w:tc>
          <w:tcPr>
            <w:tcW w:w="1106" w:type="dxa"/>
            <w:vMerge/>
            <w:shd w:val="clear" w:color="auto" w:fill="auto"/>
          </w:tcPr>
          <w:p w:rsidR="00E13D61" w:rsidRPr="001D11F4" w:rsidRDefault="00E13D61" w:rsidP="001D11F4">
            <w:pPr>
              <w:spacing w:line="560" w:lineRule="exact"/>
              <w:rPr>
                <w:rFonts w:ascii="仿宋_GB2312" w:eastAsia="仿宋_GB2312" w:hAnsi="仿宋" w:cs="仿宋"/>
                <w:bCs/>
                <w:color w:val="000000"/>
                <w:sz w:val="32"/>
                <w:szCs w:val="32"/>
              </w:rPr>
            </w:pPr>
          </w:p>
        </w:tc>
        <w:tc>
          <w:tcPr>
            <w:tcW w:w="2704"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12月14日</w:t>
            </w:r>
          </w:p>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（13:30-14:30）</w:t>
            </w:r>
          </w:p>
        </w:tc>
        <w:tc>
          <w:tcPr>
            <w:tcW w:w="4748"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主题演讲</w:t>
            </w:r>
          </w:p>
        </w:tc>
      </w:tr>
      <w:tr w:rsidR="001D11F4" w:rsidTr="001D11F4">
        <w:trPr>
          <w:trHeight w:val="1231"/>
          <w:jc w:val="center"/>
        </w:trPr>
        <w:tc>
          <w:tcPr>
            <w:tcW w:w="1106" w:type="dxa"/>
            <w:vMerge/>
            <w:shd w:val="clear" w:color="auto" w:fill="auto"/>
          </w:tcPr>
          <w:p w:rsidR="00E13D61" w:rsidRPr="001D11F4" w:rsidRDefault="00E13D61" w:rsidP="001D11F4">
            <w:pPr>
              <w:spacing w:line="560" w:lineRule="exact"/>
              <w:rPr>
                <w:rFonts w:ascii="仿宋_GB2312" w:eastAsia="仿宋_GB2312" w:hAnsi="仿宋" w:cs="仿宋"/>
                <w:bCs/>
                <w:color w:val="000000"/>
                <w:sz w:val="32"/>
                <w:szCs w:val="32"/>
              </w:rPr>
            </w:pPr>
          </w:p>
        </w:tc>
        <w:tc>
          <w:tcPr>
            <w:tcW w:w="2704"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12月14日</w:t>
            </w:r>
          </w:p>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（15:30-16:30）</w:t>
            </w:r>
          </w:p>
        </w:tc>
        <w:tc>
          <w:tcPr>
            <w:tcW w:w="4748"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谈心谈话</w:t>
            </w:r>
          </w:p>
        </w:tc>
      </w:tr>
      <w:tr w:rsidR="001D11F4" w:rsidTr="001D11F4">
        <w:trPr>
          <w:trHeight w:val="1231"/>
          <w:jc w:val="center"/>
        </w:trPr>
        <w:tc>
          <w:tcPr>
            <w:tcW w:w="1106" w:type="dxa"/>
            <w:vMerge/>
            <w:shd w:val="clear" w:color="auto" w:fill="auto"/>
          </w:tcPr>
          <w:p w:rsidR="00E13D61" w:rsidRPr="001D11F4" w:rsidRDefault="00E13D61" w:rsidP="001D11F4">
            <w:pPr>
              <w:spacing w:line="560" w:lineRule="exact"/>
              <w:rPr>
                <w:rFonts w:ascii="仿宋_GB2312" w:eastAsia="仿宋_GB2312" w:hAnsi="仿宋" w:cs="仿宋"/>
                <w:bCs/>
                <w:color w:val="000000"/>
                <w:sz w:val="32"/>
                <w:szCs w:val="32"/>
              </w:rPr>
            </w:pPr>
          </w:p>
        </w:tc>
        <w:tc>
          <w:tcPr>
            <w:tcW w:w="2704"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12月14日</w:t>
            </w:r>
          </w:p>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（17:00）</w:t>
            </w:r>
          </w:p>
        </w:tc>
        <w:tc>
          <w:tcPr>
            <w:tcW w:w="4748" w:type="dxa"/>
            <w:shd w:val="clear" w:color="auto" w:fill="auto"/>
            <w:vAlign w:val="center"/>
          </w:tcPr>
          <w:p w:rsidR="00E13D61" w:rsidRPr="001D11F4" w:rsidRDefault="00E13D61" w:rsidP="001D11F4">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颁奖仪式</w:t>
            </w:r>
          </w:p>
        </w:tc>
      </w:tr>
    </w:tbl>
    <w:p w:rsidR="00F71E9A" w:rsidRPr="002E34FF" w:rsidRDefault="00F71E9A" w:rsidP="00E13D61">
      <w:pPr>
        <w:wordWrap w:val="0"/>
        <w:spacing w:line="560" w:lineRule="exact"/>
        <w:ind w:right="1280"/>
        <w:rPr>
          <w:rFonts w:ascii="仿宋_GB2312" w:eastAsia="仿宋_GB2312" w:hAnsi="仿宋_GB2312" w:cs="Times New Roman"/>
          <w:sz w:val="32"/>
          <w:szCs w:val="32"/>
        </w:rPr>
      </w:pPr>
    </w:p>
    <w:sectPr w:rsidR="00F71E9A" w:rsidRPr="002E34FF" w:rsidSect="00E13D61">
      <w:footerReference w:type="default" r:id="rId9"/>
      <w:pgSz w:w="11906" w:h="16838"/>
      <w:pgMar w:top="1531" w:right="1588" w:bottom="113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1F4" w:rsidRDefault="001D11F4" w:rsidP="009F7230">
      <w:pPr>
        <w:rPr>
          <w:rFonts w:cs="Times New Roman"/>
        </w:rPr>
      </w:pPr>
      <w:r>
        <w:rPr>
          <w:rFonts w:cs="Times New Roman"/>
        </w:rPr>
        <w:separator/>
      </w:r>
    </w:p>
  </w:endnote>
  <w:endnote w:type="continuationSeparator" w:id="0">
    <w:p w:rsidR="001D11F4" w:rsidRDefault="001D11F4" w:rsidP="009F723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D61" w:rsidRPr="001D11F4" w:rsidRDefault="00E13D61">
    <w:pPr>
      <w:pStyle w:val="a5"/>
      <w:jc w:val="center"/>
      <w:rPr>
        <w:rFonts w:ascii="宋体" w:hAnsi="宋体"/>
        <w:sz w:val="28"/>
        <w:szCs w:val="28"/>
      </w:rPr>
    </w:pPr>
    <w:r w:rsidRPr="001D11F4">
      <w:rPr>
        <w:rFonts w:ascii="宋体" w:hAnsi="宋体"/>
        <w:sz w:val="28"/>
        <w:szCs w:val="28"/>
      </w:rPr>
      <w:fldChar w:fldCharType="begin"/>
    </w:r>
    <w:r w:rsidRPr="001D11F4">
      <w:rPr>
        <w:rFonts w:ascii="宋体" w:hAnsi="宋体"/>
        <w:sz w:val="28"/>
        <w:szCs w:val="28"/>
      </w:rPr>
      <w:instrText>PAGE   \* MERGEFORMAT</w:instrText>
    </w:r>
    <w:r w:rsidRPr="001D11F4">
      <w:rPr>
        <w:rFonts w:ascii="宋体" w:hAnsi="宋体"/>
        <w:sz w:val="28"/>
        <w:szCs w:val="28"/>
      </w:rPr>
      <w:fldChar w:fldCharType="separate"/>
    </w:r>
    <w:r w:rsidR="00330756" w:rsidRPr="001D11F4">
      <w:rPr>
        <w:rFonts w:ascii="宋体" w:hAnsi="宋体"/>
        <w:noProof/>
        <w:sz w:val="28"/>
        <w:szCs w:val="28"/>
        <w:lang w:val="zh-CN"/>
      </w:rPr>
      <w:t>-</w:t>
    </w:r>
    <w:r w:rsidR="00330756" w:rsidRPr="001D11F4">
      <w:rPr>
        <w:rFonts w:ascii="宋体" w:hAnsi="宋体"/>
        <w:noProof/>
        <w:sz w:val="28"/>
        <w:szCs w:val="28"/>
      </w:rPr>
      <w:t xml:space="preserve"> 1 -</w:t>
    </w:r>
    <w:r w:rsidRPr="001D11F4">
      <w:rPr>
        <w:rFonts w:ascii="宋体" w:hAnsi="宋体"/>
        <w:sz w:val="28"/>
        <w:szCs w:val="28"/>
      </w:rPr>
      <w:fldChar w:fldCharType="end"/>
    </w:r>
  </w:p>
  <w:p w:rsidR="00E13D61" w:rsidRDefault="00E13D6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0BF" w:rsidRPr="00876AD3" w:rsidRDefault="008458F2" w:rsidP="008A70A6">
    <w:pPr>
      <w:pStyle w:val="a5"/>
      <w:framePr w:wrap="auto" w:vAnchor="text" w:hAnchor="margin" w:xAlign="center" w:y="1"/>
      <w:rPr>
        <w:rStyle w:val="a6"/>
        <w:rFonts w:ascii="宋体" w:cs="Times New Roman"/>
        <w:sz w:val="28"/>
        <w:szCs w:val="28"/>
      </w:rPr>
    </w:pPr>
    <w:r w:rsidRPr="00876AD3">
      <w:rPr>
        <w:rStyle w:val="a6"/>
        <w:rFonts w:ascii="宋体" w:hAnsi="宋体" w:cs="宋体"/>
        <w:sz w:val="28"/>
        <w:szCs w:val="28"/>
      </w:rPr>
      <w:fldChar w:fldCharType="begin"/>
    </w:r>
    <w:r w:rsidR="00A550BF" w:rsidRPr="00876AD3">
      <w:rPr>
        <w:rStyle w:val="a6"/>
        <w:rFonts w:ascii="宋体" w:hAnsi="宋体" w:cs="宋体"/>
        <w:sz w:val="28"/>
        <w:szCs w:val="28"/>
      </w:rPr>
      <w:instrText xml:space="preserve">PAGE  </w:instrText>
    </w:r>
    <w:r w:rsidRPr="00876AD3">
      <w:rPr>
        <w:rStyle w:val="a6"/>
        <w:rFonts w:ascii="宋体" w:hAnsi="宋体" w:cs="宋体"/>
        <w:sz w:val="28"/>
        <w:szCs w:val="28"/>
      </w:rPr>
      <w:fldChar w:fldCharType="separate"/>
    </w:r>
    <w:r w:rsidR="00330756">
      <w:rPr>
        <w:rStyle w:val="a6"/>
        <w:rFonts w:ascii="宋体" w:hAnsi="宋体" w:cs="宋体"/>
        <w:noProof/>
        <w:sz w:val="28"/>
        <w:szCs w:val="28"/>
      </w:rPr>
      <w:t>- 5 -</w:t>
    </w:r>
    <w:r w:rsidRPr="00876AD3">
      <w:rPr>
        <w:rStyle w:val="a6"/>
        <w:rFonts w:ascii="宋体" w:hAnsi="宋体" w:cs="宋体"/>
        <w:sz w:val="28"/>
        <w:szCs w:val="28"/>
      </w:rPr>
      <w:fldChar w:fldCharType="end"/>
    </w:r>
  </w:p>
  <w:p w:rsidR="00A550BF" w:rsidRDefault="00A550BF">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1F4" w:rsidRDefault="001D11F4" w:rsidP="009F7230">
      <w:pPr>
        <w:rPr>
          <w:rFonts w:cs="Times New Roman"/>
        </w:rPr>
      </w:pPr>
      <w:r>
        <w:rPr>
          <w:rFonts w:cs="Times New Roman"/>
        </w:rPr>
        <w:separator/>
      </w:r>
    </w:p>
  </w:footnote>
  <w:footnote w:type="continuationSeparator" w:id="0">
    <w:p w:rsidR="001D11F4" w:rsidRDefault="001D11F4" w:rsidP="009F723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E361B"/>
    <w:multiLevelType w:val="hybridMultilevel"/>
    <w:tmpl w:val="A4444F58"/>
    <w:lvl w:ilvl="0" w:tplc="2FD08640">
      <w:start w:val="1"/>
      <w:numFmt w:val="japaneseCounting"/>
      <w:lvlText w:val="%1、"/>
      <w:lvlJc w:val="left"/>
      <w:pPr>
        <w:tabs>
          <w:tab w:val="num" w:pos="1260"/>
        </w:tabs>
        <w:ind w:left="1260" w:hanging="720"/>
      </w:pPr>
      <w:rPr>
        <w:rFonts w:hint="default"/>
      </w:rPr>
    </w:lvl>
    <w:lvl w:ilvl="1" w:tplc="04090019">
      <w:start w:val="1"/>
      <w:numFmt w:val="lowerLetter"/>
      <w:lvlText w:val="%2)"/>
      <w:lvlJc w:val="left"/>
      <w:pPr>
        <w:tabs>
          <w:tab w:val="num" w:pos="1380"/>
        </w:tabs>
        <w:ind w:left="1380" w:hanging="420"/>
      </w:pPr>
    </w:lvl>
    <w:lvl w:ilvl="2" w:tplc="0409001B">
      <w:start w:val="1"/>
      <w:numFmt w:val="lowerRoman"/>
      <w:lvlText w:val="%3."/>
      <w:lvlJc w:val="right"/>
      <w:pPr>
        <w:tabs>
          <w:tab w:val="num" w:pos="1800"/>
        </w:tabs>
        <w:ind w:left="1800" w:hanging="420"/>
      </w:pPr>
    </w:lvl>
    <w:lvl w:ilvl="3" w:tplc="0409000F">
      <w:start w:val="1"/>
      <w:numFmt w:val="decimal"/>
      <w:lvlText w:val="%4."/>
      <w:lvlJc w:val="left"/>
      <w:pPr>
        <w:tabs>
          <w:tab w:val="num" w:pos="2220"/>
        </w:tabs>
        <w:ind w:left="2220" w:hanging="420"/>
      </w:pPr>
    </w:lvl>
    <w:lvl w:ilvl="4" w:tplc="04090019">
      <w:start w:val="1"/>
      <w:numFmt w:val="lowerLetter"/>
      <w:lvlText w:val="%5)"/>
      <w:lvlJc w:val="left"/>
      <w:pPr>
        <w:tabs>
          <w:tab w:val="num" w:pos="2640"/>
        </w:tabs>
        <w:ind w:left="2640" w:hanging="420"/>
      </w:pPr>
    </w:lvl>
    <w:lvl w:ilvl="5" w:tplc="0409001B">
      <w:start w:val="1"/>
      <w:numFmt w:val="lowerRoman"/>
      <w:lvlText w:val="%6."/>
      <w:lvlJc w:val="right"/>
      <w:pPr>
        <w:tabs>
          <w:tab w:val="num" w:pos="3060"/>
        </w:tabs>
        <w:ind w:left="3060" w:hanging="420"/>
      </w:pPr>
    </w:lvl>
    <w:lvl w:ilvl="6" w:tplc="0409000F">
      <w:start w:val="1"/>
      <w:numFmt w:val="decimal"/>
      <w:lvlText w:val="%7."/>
      <w:lvlJc w:val="left"/>
      <w:pPr>
        <w:tabs>
          <w:tab w:val="num" w:pos="3480"/>
        </w:tabs>
        <w:ind w:left="3480" w:hanging="420"/>
      </w:pPr>
    </w:lvl>
    <w:lvl w:ilvl="7" w:tplc="04090019">
      <w:start w:val="1"/>
      <w:numFmt w:val="lowerLetter"/>
      <w:lvlText w:val="%8)"/>
      <w:lvlJc w:val="left"/>
      <w:pPr>
        <w:tabs>
          <w:tab w:val="num" w:pos="3900"/>
        </w:tabs>
        <w:ind w:left="3900" w:hanging="420"/>
      </w:pPr>
    </w:lvl>
    <w:lvl w:ilvl="8" w:tplc="0409001B">
      <w:start w:val="1"/>
      <w:numFmt w:val="lowerRoman"/>
      <w:lvlText w:val="%9."/>
      <w:lvlJc w:val="right"/>
      <w:pPr>
        <w:tabs>
          <w:tab w:val="num" w:pos="4320"/>
        </w:tabs>
        <w:ind w:left="4320" w:hanging="420"/>
      </w:pPr>
    </w:lvl>
  </w:abstractNum>
  <w:abstractNum w:abstractNumId="1">
    <w:nsid w:val="5656AD90"/>
    <w:multiLevelType w:val="singleLevel"/>
    <w:tmpl w:val="5656AD90"/>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4FF"/>
    <w:rsid w:val="000229E4"/>
    <w:rsid w:val="000C540D"/>
    <w:rsid w:val="000F6D01"/>
    <w:rsid w:val="00127CE2"/>
    <w:rsid w:val="001405C6"/>
    <w:rsid w:val="00151C1D"/>
    <w:rsid w:val="00161D01"/>
    <w:rsid w:val="00186E9F"/>
    <w:rsid w:val="001904D0"/>
    <w:rsid w:val="00192238"/>
    <w:rsid w:val="001A4FD4"/>
    <w:rsid w:val="001B73C0"/>
    <w:rsid w:val="001D11F4"/>
    <w:rsid w:val="001E7764"/>
    <w:rsid w:val="0020437D"/>
    <w:rsid w:val="00210DEC"/>
    <w:rsid w:val="002235AA"/>
    <w:rsid w:val="00240230"/>
    <w:rsid w:val="002A17C2"/>
    <w:rsid w:val="002E34FF"/>
    <w:rsid w:val="00330756"/>
    <w:rsid w:val="003512B7"/>
    <w:rsid w:val="003609B5"/>
    <w:rsid w:val="003A5719"/>
    <w:rsid w:val="003F2A3B"/>
    <w:rsid w:val="00406D53"/>
    <w:rsid w:val="00413826"/>
    <w:rsid w:val="00440C95"/>
    <w:rsid w:val="00444541"/>
    <w:rsid w:val="00456777"/>
    <w:rsid w:val="0048153F"/>
    <w:rsid w:val="00482457"/>
    <w:rsid w:val="004912EA"/>
    <w:rsid w:val="004D0C1C"/>
    <w:rsid w:val="004E13F2"/>
    <w:rsid w:val="0054400C"/>
    <w:rsid w:val="0057234C"/>
    <w:rsid w:val="0058450C"/>
    <w:rsid w:val="005A5724"/>
    <w:rsid w:val="005C0A22"/>
    <w:rsid w:val="005D6110"/>
    <w:rsid w:val="005E1386"/>
    <w:rsid w:val="005E243F"/>
    <w:rsid w:val="00602A23"/>
    <w:rsid w:val="006305A2"/>
    <w:rsid w:val="00633489"/>
    <w:rsid w:val="0064288B"/>
    <w:rsid w:val="00651D9D"/>
    <w:rsid w:val="00660002"/>
    <w:rsid w:val="00662720"/>
    <w:rsid w:val="00675F52"/>
    <w:rsid w:val="006D747D"/>
    <w:rsid w:val="00720122"/>
    <w:rsid w:val="007412FD"/>
    <w:rsid w:val="007668F5"/>
    <w:rsid w:val="007849D7"/>
    <w:rsid w:val="00794BF7"/>
    <w:rsid w:val="007B084A"/>
    <w:rsid w:val="007E1EC0"/>
    <w:rsid w:val="0081050C"/>
    <w:rsid w:val="00820F81"/>
    <w:rsid w:val="008326ED"/>
    <w:rsid w:val="008458F2"/>
    <w:rsid w:val="00847C92"/>
    <w:rsid w:val="00865943"/>
    <w:rsid w:val="00876AD3"/>
    <w:rsid w:val="008A343F"/>
    <w:rsid w:val="008A70A6"/>
    <w:rsid w:val="008B2322"/>
    <w:rsid w:val="008C1FD3"/>
    <w:rsid w:val="009078C3"/>
    <w:rsid w:val="009206D0"/>
    <w:rsid w:val="009B4CE0"/>
    <w:rsid w:val="009C1A87"/>
    <w:rsid w:val="009D74E3"/>
    <w:rsid w:val="009F045C"/>
    <w:rsid w:val="009F7230"/>
    <w:rsid w:val="00A0789E"/>
    <w:rsid w:val="00A5501C"/>
    <w:rsid w:val="00A550BF"/>
    <w:rsid w:val="00AC37AB"/>
    <w:rsid w:val="00AC4F1C"/>
    <w:rsid w:val="00AD6CFA"/>
    <w:rsid w:val="00AF4386"/>
    <w:rsid w:val="00B06C09"/>
    <w:rsid w:val="00B56240"/>
    <w:rsid w:val="00B62E25"/>
    <w:rsid w:val="00B715A8"/>
    <w:rsid w:val="00BF4697"/>
    <w:rsid w:val="00C146EF"/>
    <w:rsid w:val="00C53A6A"/>
    <w:rsid w:val="00C563D9"/>
    <w:rsid w:val="00C57EB4"/>
    <w:rsid w:val="00C63DEE"/>
    <w:rsid w:val="00C70C91"/>
    <w:rsid w:val="00CB21FA"/>
    <w:rsid w:val="00CD4C25"/>
    <w:rsid w:val="00CF5561"/>
    <w:rsid w:val="00D01DB9"/>
    <w:rsid w:val="00D37B6B"/>
    <w:rsid w:val="00D41AAF"/>
    <w:rsid w:val="00D53B73"/>
    <w:rsid w:val="00D70333"/>
    <w:rsid w:val="00D83ED4"/>
    <w:rsid w:val="00DB7BFB"/>
    <w:rsid w:val="00DE1A0B"/>
    <w:rsid w:val="00E00059"/>
    <w:rsid w:val="00E13D61"/>
    <w:rsid w:val="00E31407"/>
    <w:rsid w:val="00E33634"/>
    <w:rsid w:val="00E851F4"/>
    <w:rsid w:val="00EB173A"/>
    <w:rsid w:val="00EC40EE"/>
    <w:rsid w:val="00F078E2"/>
    <w:rsid w:val="00F1615D"/>
    <w:rsid w:val="00F227D1"/>
    <w:rsid w:val="00F420CE"/>
    <w:rsid w:val="00F42609"/>
    <w:rsid w:val="00F71E9A"/>
    <w:rsid w:val="00FE0B0D"/>
    <w:rsid w:val="00FF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4F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E34FF"/>
    <w:pPr>
      <w:ind w:firstLineChars="200" w:firstLine="420"/>
    </w:pPr>
  </w:style>
  <w:style w:type="paragraph" w:customStyle="1" w:styleId="1">
    <w:name w:val="列出段落1"/>
    <w:basedOn w:val="a"/>
    <w:uiPriority w:val="99"/>
    <w:rsid w:val="002E34FF"/>
    <w:pPr>
      <w:ind w:firstLineChars="200" w:firstLine="420"/>
    </w:pPr>
  </w:style>
  <w:style w:type="paragraph" w:styleId="a4">
    <w:name w:val="header"/>
    <w:basedOn w:val="a"/>
    <w:link w:val="Char"/>
    <w:uiPriority w:val="99"/>
    <w:rsid w:val="002E34F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2E34FF"/>
    <w:rPr>
      <w:rFonts w:ascii="Calibri" w:eastAsia="宋体" w:hAnsi="Calibri" w:cs="Calibri"/>
      <w:sz w:val="18"/>
      <w:szCs w:val="18"/>
    </w:rPr>
  </w:style>
  <w:style w:type="paragraph" w:styleId="a5">
    <w:name w:val="footer"/>
    <w:basedOn w:val="a"/>
    <w:link w:val="Char0"/>
    <w:uiPriority w:val="99"/>
    <w:rsid w:val="002E34FF"/>
    <w:pPr>
      <w:tabs>
        <w:tab w:val="center" w:pos="4153"/>
        <w:tab w:val="right" w:pos="8306"/>
      </w:tabs>
      <w:snapToGrid w:val="0"/>
      <w:jc w:val="left"/>
    </w:pPr>
    <w:rPr>
      <w:sz w:val="18"/>
      <w:szCs w:val="18"/>
    </w:rPr>
  </w:style>
  <w:style w:type="character" w:customStyle="1" w:styleId="Char0">
    <w:name w:val="页脚 Char"/>
    <w:link w:val="a5"/>
    <w:uiPriority w:val="99"/>
    <w:locked/>
    <w:rsid w:val="002E34FF"/>
    <w:rPr>
      <w:rFonts w:ascii="Calibri" w:eastAsia="宋体" w:hAnsi="Calibri" w:cs="Calibri"/>
      <w:sz w:val="18"/>
      <w:szCs w:val="18"/>
    </w:rPr>
  </w:style>
  <w:style w:type="character" w:styleId="a6">
    <w:name w:val="page number"/>
    <w:basedOn w:val="a0"/>
    <w:uiPriority w:val="99"/>
    <w:rsid w:val="00876AD3"/>
  </w:style>
  <w:style w:type="paragraph" w:styleId="a7">
    <w:name w:val="Balloon Text"/>
    <w:basedOn w:val="a"/>
    <w:link w:val="Char1"/>
    <w:uiPriority w:val="99"/>
    <w:semiHidden/>
    <w:unhideWhenUsed/>
    <w:rsid w:val="00847C92"/>
    <w:rPr>
      <w:sz w:val="18"/>
      <w:szCs w:val="18"/>
    </w:rPr>
  </w:style>
  <w:style w:type="character" w:customStyle="1" w:styleId="Char1">
    <w:name w:val="批注框文本 Char"/>
    <w:link w:val="a7"/>
    <w:uiPriority w:val="99"/>
    <w:semiHidden/>
    <w:rsid w:val="00847C92"/>
    <w:rPr>
      <w:rFonts w:cs="Calibri"/>
      <w:kern w:val="2"/>
      <w:sz w:val="18"/>
      <w:szCs w:val="18"/>
    </w:rPr>
  </w:style>
  <w:style w:type="table" w:styleId="a8">
    <w:name w:val="Table Grid"/>
    <w:basedOn w:val="a1"/>
    <w:uiPriority w:val="59"/>
    <w:locked/>
    <w:rsid w:val="00E13D6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
    <w:name w:val="reader-word-layer"/>
    <w:basedOn w:val="a"/>
    <w:rsid w:val="00E13D61"/>
    <w:pPr>
      <w:widowControl/>
      <w:spacing w:before="100" w:beforeAutospacing="1" w:after="100" w:afterAutospacing="1"/>
      <w:jc w:val="left"/>
    </w:pPr>
    <w:rPr>
      <w:rFonts w:ascii="宋体" w:hAnsi="Times New Roman"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1846">
      <w:marLeft w:val="0"/>
      <w:marRight w:val="0"/>
      <w:marTop w:val="0"/>
      <w:marBottom w:val="0"/>
      <w:divBdr>
        <w:top w:val="none" w:sz="0" w:space="0" w:color="auto"/>
        <w:left w:val="none" w:sz="0" w:space="0" w:color="auto"/>
        <w:bottom w:val="none" w:sz="0" w:space="0" w:color="auto"/>
        <w:right w:val="none" w:sz="0" w:space="0" w:color="auto"/>
      </w:divBdr>
    </w:div>
    <w:div w:id="418331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5</Pages>
  <Words>311</Words>
  <Characters>1779</Characters>
  <Application>Microsoft Office Word</Application>
  <DocSecurity>0</DocSecurity>
  <Lines>14</Lines>
  <Paragraphs>4</Paragraphs>
  <ScaleCrop>false</ScaleCrop>
  <Company>User</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30</cp:revision>
  <cp:lastPrinted>2016-08-30T08:11:00Z</cp:lastPrinted>
  <dcterms:created xsi:type="dcterms:W3CDTF">2015-12-03T07:22:00Z</dcterms:created>
  <dcterms:modified xsi:type="dcterms:W3CDTF">2016-10-12T09:07:00Z</dcterms:modified>
</cp:coreProperties>
</file>